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DB9" w:rsidRDefault="004B588D" w:rsidP="001975C7">
      <w:r w:rsidRPr="004B588D">
        <w:rPr>
          <w:noProof/>
          <w:lang w:eastAsia="hr-HR"/>
        </w:rPr>
        <w:drawing>
          <wp:inline distT="0" distB="0" distL="0" distR="0">
            <wp:extent cx="1914525" cy="1022350"/>
            <wp:effectExtent l="19050" t="0" r="9525" b="0"/>
            <wp:docPr id="6" name="Slika 1" descr="C:\Documents and Settings\jhren.ZGZ51\My Documents\My Pictures\pou.bmp"/>
            <wp:cNvGraphicFramePr/>
            <a:graphic xmlns:a="http://schemas.openxmlformats.org/drawingml/2006/main">
              <a:graphicData uri="http://schemas.openxmlformats.org/drawingml/2006/picture">
                <pic:pic xmlns:pic="http://schemas.openxmlformats.org/drawingml/2006/picture">
                  <pic:nvPicPr>
                    <pic:cNvPr id="0" name="Picture 1" descr="C:\Documents and Settings\jhren.ZGZ51\My Documents\My Pictures\pou.bmp"/>
                    <pic:cNvPicPr>
                      <a:picLocks noChangeAspect="1" noChangeArrowheads="1"/>
                    </pic:cNvPicPr>
                  </pic:nvPicPr>
                  <pic:blipFill>
                    <a:blip r:embed="rId8" cstate="print"/>
                    <a:srcRect/>
                    <a:stretch>
                      <a:fillRect/>
                    </a:stretch>
                  </pic:blipFill>
                  <pic:spPr bwMode="auto">
                    <a:xfrm>
                      <a:off x="0" y="0"/>
                      <a:ext cx="1914525" cy="1022350"/>
                    </a:xfrm>
                    <a:prstGeom prst="rect">
                      <a:avLst/>
                    </a:prstGeom>
                    <a:noFill/>
                    <a:ln w="9525">
                      <a:noFill/>
                      <a:miter lim="800000"/>
                      <a:headEnd/>
                      <a:tailEnd/>
                    </a:ln>
                  </pic:spPr>
                </pic:pic>
              </a:graphicData>
            </a:graphic>
          </wp:inline>
        </w:drawing>
      </w:r>
    </w:p>
    <w:p w:rsidR="004B588D" w:rsidRPr="00DE7DB9" w:rsidRDefault="004B588D" w:rsidP="004B588D">
      <w:pPr>
        <w:rPr>
          <w:rFonts w:ascii="Arial" w:hAnsi="Arial" w:cs="Arial"/>
          <w:color w:val="365F91" w:themeColor="accent1" w:themeShade="BF"/>
          <w:sz w:val="28"/>
          <w:szCs w:val="28"/>
        </w:rPr>
      </w:pPr>
      <w:r w:rsidRPr="00DE7DB9">
        <w:rPr>
          <w:rFonts w:ascii="Arial" w:hAnsi="Arial" w:cs="Arial"/>
          <w:color w:val="365F91" w:themeColor="accent1" w:themeShade="BF"/>
          <w:sz w:val="28"/>
          <w:szCs w:val="28"/>
        </w:rPr>
        <w:t>PUČKO OTVORENO UČILIŠTE IVANIĆ-GRAD</w:t>
      </w:r>
    </w:p>
    <w:p w:rsidR="004B588D" w:rsidRDefault="004B588D" w:rsidP="004B588D">
      <w:pPr>
        <w:rPr>
          <w:rFonts w:ascii="Tahoma" w:hAnsi="Tahoma" w:cs="Tahoma"/>
          <w:b/>
          <w:color w:val="000080"/>
          <w:sz w:val="28"/>
          <w:szCs w:val="28"/>
        </w:rPr>
      </w:pPr>
    </w:p>
    <w:p w:rsidR="004B588D" w:rsidRDefault="004B588D" w:rsidP="004B588D">
      <w:pPr>
        <w:rPr>
          <w:rFonts w:ascii="Tahoma" w:hAnsi="Tahoma" w:cs="Tahoma"/>
          <w:b/>
          <w:color w:val="000080"/>
          <w:sz w:val="28"/>
          <w:szCs w:val="28"/>
        </w:rPr>
      </w:pPr>
    </w:p>
    <w:p w:rsidR="004B588D" w:rsidRPr="009B0096" w:rsidRDefault="004B588D" w:rsidP="004B588D">
      <w:pPr>
        <w:rPr>
          <w:rFonts w:ascii="Tahoma" w:hAnsi="Tahoma" w:cs="Tahoma"/>
          <w:b/>
          <w:color w:val="000080"/>
        </w:rPr>
      </w:pPr>
      <w:r>
        <w:rPr>
          <w:rFonts w:ascii="Tahoma" w:hAnsi="Tahoma" w:cs="Tahoma"/>
          <w:b/>
          <w:color w:val="000080"/>
          <w:sz w:val="28"/>
          <w:szCs w:val="28"/>
        </w:rPr>
        <w:t xml:space="preserve"> </w:t>
      </w:r>
    </w:p>
    <w:p w:rsidR="004B588D" w:rsidRDefault="004B588D" w:rsidP="004B588D">
      <w:pPr>
        <w:rPr>
          <w:rFonts w:ascii="Tahoma" w:hAnsi="Tahoma" w:cs="Tahoma"/>
          <w:b/>
          <w:color w:val="000080"/>
          <w:sz w:val="28"/>
          <w:szCs w:val="28"/>
        </w:rPr>
      </w:pPr>
    </w:p>
    <w:p w:rsidR="004B588D" w:rsidRDefault="004B588D" w:rsidP="004B588D">
      <w:pPr>
        <w:rPr>
          <w:rFonts w:ascii="Tahoma" w:hAnsi="Tahoma" w:cs="Tahoma"/>
          <w:b/>
          <w:color w:val="000080"/>
          <w:sz w:val="40"/>
          <w:szCs w:val="40"/>
        </w:rPr>
      </w:pPr>
      <w:r>
        <w:rPr>
          <w:rFonts w:ascii="Tahoma" w:hAnsi="Tahoma" w:cs="Tahoma"/>
          <w:b/>
          <w:color w:val="000080"/>
          <w:sz w:val="28"/>
          <w:szCs w:val="28"/>
        </w:rPr>
        <w:t xml:space="preserve">                           </w:t>
      </w:r>
      <w:r>
        <w:rPr>
          <w:rFonts w:ascii="Tahoma" w:hAnsi="Tahoma" w:cs="Tahoma"/>
          <w:b/>
          <w:color w:val="000080"/>
          <w:sz w:val="44"/>
          <w:szCs w:val="44"/>
        </w:rPr>
        <w:t xml:space="preserve"> </w:t>
      </w:r>
    </w:p>
    <w:p w:rsidR="00DE7DB9" w:rsidRPr="00DE7DB9" w:rsidRDefault="00DE7DB9" w:rsidP="004B588D">
      <w:pPr>
        <w:rPr>
          <w:rFonts w:ascii="Arial" w:hAnsi="Arial" w:cs="Arial"/>
          <w:b/>
          <w:color w:val="000080"/>
          <w:sz w:val="52"/>
          <w:szCs w:val="52"/>
        </w:rPr>
      </w:pPr>
    </w:p>
    <w:p w:rsidR="004B588D" w:rsidRDefault="004B588D" w:rsidP="004B588D">
      <w:pPr>
        <w:rPr>
          <w:rFonts w:ascii="Tahoma" w:hAnsi="Tahoma" w:cs="Tahoma"/>
          <w:b/>
          <w:color w:val="000080"/>
          <w:sz w:val="40"/>
          <w:szCs w:val="40"/>
        </w:rPr>
      </w:pPr>
    </w:p>
    <w:p w:rsidR="00DE7DB9" w:rsidRPr="00DE7DB9" w:rsidRDefault="00DE7DB9" w:rsidP="00DE7DB9">
      <w:pPr>
        <w:pStyle w:val="Bezproreda"/>
        <w:jc w:val="center"/>
        <w:rPr>
          <w:rFonts w:ascii="Arial" w:hAnsi="Arial" w:cs="Arial"/>
          <w:b/>
          <w:color w:val="365F91" w:themeColor="accent1" w:themeShade="BF"/>
          <w:sz w:val="72"/>
          <w:szCs w:val="72"/>
        </w:rPr>
      </w:pPr>
      <w:r w:rsidRPr="00DE7DB9">
        <w:rPr>
          <w:rFonts w:ascii="Arial" w:hAnsi="Arial" w:cs="Arial"/>
          <w:b/>
          <w:color w:val="365F91" w:themeColor="accent1" w:themeShade="BF"/>
          <w:sz w:val="72"/>
          <w:szCs w:val="72"/>
        </w:rPr>
        <w:t>PROGRAM  RADA</w:t>
      </w:r>
    </w:p>
    <w:p w:rsidR="00DE7DB9" w:rsidRPr="00DE7DB9" w:rsidRDefault="00DE7DB9" w:rsidP="00DE7DB9">
      <w:pPr>
        <w:pStyle w:val="Bezproreda"/>
        <w:jc w:val="center"/>
        <w:rPr>
          <w:rFonts w:ascii="Arial" w:hAnsi="Arial" w:cs="Arial"/>
          <w:b/>
          <w:color w:val="365F91" w:themeColor="accent1" w:themeShade="BF"/>
          <w:sz w:val="56"/>
          <w:szCs w:val="56"/>
        </w:rPr>
      </w:pPr>
      <w:r w:rsidRPr="00DE7DB9">
        <w:rPr>
          <w:rFonts w:ascii="Arial" w:hAnsi="Arial" w:cs="Arial"/>
          <w:b/>
          <w:color w:val="365F91" w:themeColor="accent1" w:themeShade="BF"/>
          <w:sz w:val="56"/>
          <w:szCs w:val="56"/>
        </w:rPr>
        <w:t>ZA 201</w:t>
      </w:r>
      <w:r w:rsidR="00887188">
        <w:rPr>
          <w:rFonts w:ascii="Arial" w:hAnsi="Arial" w:cs="Arial"/>
          <w:b/>
          <w:color w:val="365F91" w:themeColor="accent1" w:themeShade="BF"/>
          <w:sz w:val="56"/>
          <w:szCs w:val="56"/>
        </w:rPr>
        <w:t>7</w:t>
      </w:r>
      <w:r w:rsidRPr="00DE7DB9">
        <w:rPr>
          <w:rFonts w:ascii="Arial" w:hAnsi="Arial" w:cs="Arial"/>
          <w:b/>
          <w:color w:val="365F91" w:themeColor="accent1" w:themeShade="BF"/>
          <w:sz w:val="56"/>
          <w:szCs w:val="56"/>
        </w:rPr>
        <w:t>. GODINU</w:t>
      </w:r>
    </w:p>
    <w:p w:rsidR="004B588D" w:rsidRDefault="004B588D" w:rsidP="004B588D">
      <w:pPr>
        <w:rPr>
          <w:rFonts w:ascii="Tahoma" w:hAnsi="Tahoma" w:cs="Tahoma"/>
          <w:b/>
          <w:color w:val="000080"/>
          <w:sz w:val="40"/>
          <w:szCs w:val="40"/>
        </w:rPr>
      </w:pPr>
    </w:p>
    <w:p w:rsidR="004B588D" w:rsidRDefault="004B588D" w:rsidP="004B588D">
      <w:pPr>
        <w:rPr>
          <w:rFonts w:ascii="Tahoma" w:hAnsi="Tahoma" w:cs="Tahoma"/>
          <w:b/>
          <w:color w:val="000080"/>
          <w:sz w:val="40"/>
          <w:szCs w:val="40"/>
        </w:rPr>
      </w:pPr>
    </w:p>
    <w:p w:rsidR="004B588D" w:rsidRDefault="004B588D" w:rsidP="004B588D">
      <w:pPr>
        <w:rPr>
          <w:rFonts w:ascii="Tahoma" w:hAnsi="Tahoma" w:cs="Tahoma"/>
          <w:b/>
          <w:color w:val="000080"/>
          <w:sz w:val="40"/>
          <w:szCs w:val="40"/>
        </w:rPr>
      </w:pPr>
    </w:p>
    <w:p w:rsidR="004B588D" w:rsidRDefault="004B588D" w:rsidP="004B588D">
      <w:pPr>
        <w:rPr>
          <w:rFonts w:ascii="Tahoma" w:hAnsi="Tahoma" w:cs="Tahoma"/>
          <w:b/>
          <w:color w:val="000080"/>
          <w:sz w:val="40"/>
          <w:szCs w:val="40"/>
        </w:rPr>
      </w:pPr>
    </w:p>
    <w:p w:rsidR="004B588D" w:rsidRDefault="004B588D" w:rsidP="004B588D">
      <w:pPr>
        <w:rPr>
          <w:rFonts w:ascii="Tahoma" w:hAnsi="Tahoma" w:cs="Tahoma"/>
          <w:b/>
          <w:color w:val="000080"/>
          <w:sz w:val="40"/>
          <w:szCs w:val="40"/>
        </w:rPr>
      </w:pPr>
    </w:p>
    <w:p w:rsidR="004B588D" w:rsidRDefault="004B588D" w:rsidP="004B588D">
      <w:pPr>
        <w:rPr>
          <w:rFonts w:ascii="Tahoma" w:hAnsi="Tahoma" w:cs="Tahoma"/>
          <w:b/>
          <w:color w:val="000080"/>
          <w:sz w:val="40"/>
          <w:szCs w:val="40"/>
        </w:rPr>
      </w:pPr>
    </w:p>
    <w:p w:rsidR="004B588D" w:rsidRPr="00DE7DB9" w:rsidRDefault="004B588D" w:rsidP="004B588D">
      <w:pPr>
        <w:rPr>
          <w:rFonts w:ascii="Tahoma" w:hAnsi="Tahoma" w:cs="Tahoma"/>
          <w:b/>
          <w:color w:val="365F91" w:themeColor="accent1" w:themeShade="BF"/>
          <w:sz w:val="28"/>
          <w:szCs w:val="28"/>
        </w:rPr>
      </w:pPr>
      <w:r w:rsidRPr="00DE7DB9">
        <w:rPr>
          <w:rFonts w:ascii="Tahoma" w:hAnsi="Tahoma" w:cs="Tahoma"/>
          <w:b/>
          <w:color w:val="365F91" w:themeColor="accent1" w:themeShade="BF"/>
          <w:sz w:val="28"/>
          <w:szCs w:val="28"/>
        </w:rPr>
        <w:t xml:space="preserve">Ivanić-Grad, </w:t>
      </w:r>
      <w:r w:rsidR="009F4380">
        <w:rPr>
          <w:rFonts w:ascii="Tahoma" w:hAnsi="Tahoma" w:cs="Tahoma"/>
          <w:b/>
          <w:color w:val="365F91" w:themeColor="accent1" w:themeShade="BF"/>
          <w:sz w:val="28"/>
          <w:szCs w:val="28"/>
        </w:rPr>
        <w:t xml:space="preserve">listopad </w:t>
      </w:r>
      <w:r w:rsidRPr="00DE7DB9">
        <w:rPr>
          <w:rFonts w:ascii="Tahoma" w:hAnsi="Tahoma" w:cs="Tahoma"/>
          <w:b/>
          <w:color w:val="365F91" w:themeColor="accent1" w:themeShade="BF"/>
          <w:sz w:val="28"/>
          <w:szCs w:val="28"/>
        </w:rPr>
        <w:t xml:space="preserve"> 201</w:t>
      </w:r>
      <w:r w:rsidR="00887188">
        <w:rPr>
          <w:rFonts w:ascii="Tahoma" w:hAnsi="Tahoma" w:cs="Tahoma"/>
          <w:b/>
          <w:color w:val="365F91" w:themeColor="accent1" w:themeShade="BF"/>
          <w:sz w:val="28"/>
          <w:szCs w:val="28"/>
        </w:rPr>
        <w:t>6</w:t>
      </w:r>
      <w:r w:rsidRPr="00DE7DB9">
        <w:rPr>
          <w:rFonts w:ascii="Tahoma" w:hAnsi="Tahoma" w:cs="Tahoma"/>
          <w:b/>
          <w:color w:val="365F91" w:themeColor="accent1" w:themeShade="BF"/>
          <w:sz w:val="28"/>
          <w:szCs w:val="28"/>
        </w:rPr>
        <w:t>.</w:t>
      </w:r>
    </w:p>
    <w:p w:rsidR="00D271FC" w:rsidRDefault="00D271FC" w:rsidP="00D271FC">
      <w:pPr>
        <w:jc w:val="both"/>
        <w:rPr>
          <w:rFonts w:ascii="Arial" w:hAnsi="Arial" w:cs="Arial"/>
          <w:sz w:val="24"/>
          <w:szCs w:val="24"/>
        </w:rPr>
      </w:pPr>
    </w:p>
    <w:p w:rsidR="00D271FC" w:rsidRPr="00E80D80" w:rsidRDefault="00D271FC" w:rsidP="00E80D80">
      <w:pPr>
        <w:pStyle w:val="Naslov2"/>
        <w:shd w:val="clear" w:color="auto" w:fill="B8CCE4" w:themeFill="accent1" w:themeFillTint="66"/>
      </w:pPr>
      <w:r w:rsidRPr="00E80D80">
        <w:lastRenderedPageBreak/>
        <w:t>UVOD</w:t>
      </w:r>
      <w:r w:rsidR="00FC7250" w:rsidRPr="00E80D80">
        <w:t xml:space="preserve">   </w:t>
      </w:r>
    </w:p>
    <w:p w:rsidR="00C9469C" w:rsidRDefault="00FC7250" w:rsidP="00FC7250">
      <w:pPr>
        <w:jc w:val="both"/>
        <w:rPr>
          <w:rFonts w:ascii="Arial" w:hAnsi="Arial" w:cs="Arial"/>
          <w:sz w:val="24"/>
          <w:szCs w:val="24"/>
        </w:rPr>
      </w:pPr>
      <w:r>
        <w:rPr>
          <w:rFonts w:ascii="Arial" w:hAnsi="Arial" w:cs="Arial"/>
          <w:sz w:val="24"/>
          <w:szCs w:val="24"/>
        </w:rPr>
        <w:t xml:space="preserve">        </w:t>
      </w:r>
      <w:r w:rsidR="004C794D">
        <w:rPr>
          <w:rFonts w:ascii="Arial" w:hAnsi="Arial" w:cs="Arial"/>
          <w:sz w:val="24"/>
          <w:szCs w:val="24"/>
        </w:rPr>
        <w:t xml:space="preserve">  </w:t>
      </w:r>
      <w:r>
        <w:rPr>
          <w:rFonts w:ascii="Arial" w:hAnsi="Arial" w:cs="Arial"/>
          <w:sz w:val="24"/>
          <w:szCs w:val="24"/>
        </w:rPr>
        <w:t xml:space="preserve"> </w:t>
      </w:r>
    </w:p>
    <w:p w:rsidR="00C9469C" w:rsidRDefault="00FC7250" w:rsidP="00FC7250">
      <w:pPr>
        <w:jc w:val="both"/>
        <w:rPr>
          <w:rFonts w:ascii="Arial" w:hAnsi="Arial" w:cs="Arial"/>
          <w:sz w:val="24"/>
          <w:szCs w:val="24"/>
        </w:rPr>
      </w:pPr>
      <w:r>
        <w:rPr>
          <w:rFonts w:ascii="Arial" w:hAnsi="Arial" w:cs="Arial"/>
          <w:sz w:val="24"/>
          <w:szCs w:val="24"/>
        </w:rPr>
        <w:t>Na osnovu zakonskih i svih ostalih normativnih akata, kao i na osnovu registriranih djelatnosti kojima je pravno i institucionalno regulirana i definirana uloga Pučkog otvorenog učilišta Ivanić-Grad, Učilište će se u 201</w:t>
      </w:r>
      <w:r w:rsidR="00887188">
        <w:rPr>
          <w:rFonts w:ascii="Arial" w:hAnsi="Arial" w:cs="Arial"/>
          <w:sz w:val="24"/>
          <w:szCs w:val="24"/>
        </w:rPr>
        <w:t>7</w:t>
      </w:r>
      <w:r>
        <w:rPr>
          <w:rFonts w:ascii="Arial" w:hAnsi="Arial" w:cs="Arial"/>
          <w:sz w:val="24"/>
          <w:szCs w:val="24"/>
        </w:rPr>
        <w:t>. godini aktivno posvetiti jačanju ustanove na zadaćama trajne izobrazbe i kulture.</w:t>
      </w:r>
      <w:r w:rsidR="00887188">
        <w:rPr>
          <w:rFonts w:ascii="Arial" w:hAnsi="Arial" w:cs="Arial"/>
          <w:sz w:val="24"/>
          <w:szCs w:val="24"/>
        </w:rPr>
        <w:t xml:space="preserve"> Isto tako Pučko otvoreno učilište Ivanić-Grad se mora dodatno razvijati i u smislu jedne od strateških odrednica Grada Ivanić-Grada – kao centar u razvoju kreativnih djelatnosti Ivanić-Grada.</w:t>
      </w:r>
    </w:p>
    <w:p w:rsidR="00E45327" w:rsidRDefault="00E45327" w:rsidP="00FC7250">
      <w:pPr>
        <w:jc w:val="both"/>
        <w:rPr>
          <w:rFonts w:ascii="Arial" w:hAnsi="Arial" w:cs="Arial"/>
          <w:sz w:val="24"/>
          <w:szCs w:val="24"/>
        </w:rPr>
      </w:pPr>
      <w:r>
        <w:rPr>
          <w:rFonts w:ascii="Arial" w:hAnsi="Arial" w:cs="Arial"/>
          <w:sz w:val="24"/>
          <w:szCs w:val="24"/>
        </w:rPr>
        <w:t xml:space="preserve"> U 201</w:t>
      </w:r>
      <w:r w:rsidR="00887188">
        <w:rPr>
          <w:rFonts w:ascii="Arial" w:hAnsi="Arial" w:cs="Arial"/>
          <w:sz w:val="24"/>
          <w:szCs w:val="24"/>
        </w:rPr>
        <w:t>7</w:t>
      </w:r>
      <w:r>
        <w:rPr>
          <w:rFonts w:ascii="Arial" w:hAnsi="Arial" w:cs="Arial"/>
          <w:sz w:val="24"/>
          <w:szCs w:val="24"/>
        </w:rPr>
        <w:t>. godini treba stvarati i ostvariti mogućnosti i pretpostavke za izgradnju suvremene ustanove za učenje i obrazovanje, za kreativni rad i sudjelovanje u kulturno umjetničkoj praksi djece i građana te se uključiti u projekte sufinanciranja. Posebnu pažnju posvetit ćemo posebnostima  našega prostora pri čemu ćemo osobito voditi računa o kulturnim i obrazovnim potrebama naših sugrađana, razvijati partnerske odnose sa lokalnom samoupravom (lokalnom i regionalnom , a posebno sa našim osnivačem i vlasnikom Gradom Ivanić-Gradom), nadležnim ministarstvima, udrugama, gospodarstvenicima, pojedincima…</w:t>
      </w:r>
    </w:p>
    <w:p w:rsidR="001E49F0" w:rsidRDefault="001E49F0" w:rsidP="00FC7250">
      <w:pPr>
        <w:jc w:val="both"/>
        <w:rPr>
          <w:rFonts w:ascii="Arial" w:hAnsi="Arial" w:cs="Arial"/>
          <w:sz w:val="24"/>
          <w:szCs w:val="24"/>
        </w:rPr>
      </w:pPr>
      <w:r>
        <w:rPr>
          <w:rFonts w:ascii="Arial" w:hAnsi="Arial" w:cs="Arial"/>
          <w:sz w:val="24"/>
          <w:szCs w:val="24"/>
        </w:rPr>
        <w:t>Osnovne pretpostavke za ostvarivanje programskih zadaća su optimalna organizacija rada te financijska rješenja i sredstva proračuna grada Ivanić-Grada, Zagrebačke županije i Ministarstava RH</w:t>
      </w:r>
      <w:r w:rsidR="007661C5">
        <w:rPr>
          <w:rFonts w:ascii="Arial" w:hAnsi="Arial" w:cs="Arial"/>
          <w:sz w:val="24"/>
          <w:szCs w:val="24"/>
        </w:rPr>
        <w:t>, kao i naša nastojanja da pripremimo što više kvalitetnih programa sa kojima se redovito javljamo na brojne natječaje.</w:t>
      </w:r>
    </w:p>
    <w:p w:rsidR="008D769D" w:rsidRDefault="001E49F0" w:rsidP="00FC7250">
      <w:pPr>
        <w:jc w:val="both"/>
        <w:rPr>
          <w:rFonts w:ascii="Arial" w:hAnsi="Arial" w:cs="Arial"/>
          <w:sz w:val="24"/>
          <w:szCs w:val="24"/>
        </w:rPr>
      </w:pPr>
      <w:r>
        <w:rPr>
          <w:rFonts w:ascii="Arial" w:hAnsi="Arial" w:cs="Arial"/>
          <w:sz w:val="24"/>
          <w:szCs w:val="24"/>
        </w:rPr>
        <w:t>U 201</w:t>
      </w:r>
      <w:r w:rsidR="00887188">
        <w:rPr>
          <w:rFonts w:ascii="Arial" w:hAnsi="Arial" w:cs="Arial"/>
          <w:sz w:val="24"/>
          <w:szCs w:val="24"/>
        </w:rPr>
        <w:t>7</w:t>
      </w:r>
      <w:r>
        <w:rPr>
          <w:rFonts w:ascii="Arial" w:hAnsi="Arial" w:cs="Arial"/>
          <w:sz w:val="24"/>
          <w:szCs w:val="24"/>
        </w:rPr>
        <w:t>. godini Program rada i aktivnosti ostvarivat će se kroz naše organizacione jedinice:  Centar za obrazovanje</w:t>
      </w:r>
      <w:r w:rsidR="00186070">
        <w:rPr>
          <w:rFonts w:ascii="Arial" w:hAnsi="Arial" w:cs="Arial"/>
          <w:sz w:val="24"/>
          <w:szCs w:val="24"/>
        </w:rPr>
        <w:t xml:space="preserve"> i kulturu</w:t>
      </w:r>
      <w:r w:rsidR="00887188">
        <w:rPr>
          <w:rFonts w:ascii="Arial" w:hAnsi="Arial" w:cs="Arial"/>
          <w:sz w:val="24"/>
          <w:szCs w:val="24"/>
        </w:rPr>
        <w:t xml:space="preserve"> </w:t>
      </w:r>
      <w:r w:rsidR="00186070" w:rsidRPr="00186070">
        <w:rPr>
          <w:rFonts w:ascii="Arial" w:hAnsi="Arial" w:cs="Arial"/>
          <w:sz w:val="24"/>
          <w:szCs w:val="24"/>
        </w:rPr>
        <w:t xml:space="preserve"> </w:t>
      </w:r>
      <w:r w:rsidR="00887188">
        <w:rPr>
          <w:rFonts w:ascii="Arial" w:hAnsi="Arial" w:cs="Arial"/>
          <w:sz w:val="24"/>
          <w:szCs w:val="24"/>
        </w:rPr>
        <w:t>i</w:t>
      </w:r>
      <w:r w:rsidR="00186070">
        <w:rPr>
          <w:rFonts w:ascii="Arial" w:hAnsi="Arial" w:cs="Arial"/>
          <w:sz w:val="24"/>
          <w:szCs w:val="24"/>
        </w:rPr>
        <w:t xml:space="preserve"> </w:t>
      </w:r>
      <w:r>
        <w:rPr>
          <w:rFonts w:ascii="Arial" w:hAnsi="Arial" w:cs="Arial"/>
          <w:sz w:val="24"/>
          <w:szCs w:val="24"/>
        </w:rPr>
        <w:t xml:space="preserve"> </w:t>
      </w:r>
      <w:r w:rsidR="00186070">
        <w:rPr>
          <w:rFonts w:ascii="Arial" w:hAnsi="Arial" w:cs="Arial"/>
          <w:sz w:val="24"/>
          <w:szCs w:val="24"/>
        </w:rPr>
        <w:t xml:space="preserve"> Odjel općih poslova.</w:t>
      </w:r>
      <w:r>
        <w:rPr>
          <w:rFonts w:ascii="Arial" w:hAnsi="Arial" w:cs="Arial"/>
          <w:sz w:val="24"/>
          <w:szCs w:val="24"/>
        </w:rPr>
        <w:t xml:space="preserve"> Nositelji programa i aktivnosti su ravnatelj</w:t>
      </w:r>
      <w:r w:rsidR="00887188">
        <w:rPr>
          <w:rFonts w:ascii="Arial" w:hAnsi="Arial" w:cs="Arial"/>
          <w:sz w:val="24"/>
          <w:szCs w:val="24"/>
        </w:rPr>
        <w:t>, voditelj Centra za obrazovanje</w:t>
      </w:r>
      <w:r w:rsidR="008D769D">
        <w:rPr>
          <w:rFonts w:ascii="Arial" w:hAnsi="Arial" w:cs="Arial"/>
          <w:sz w:val="24"/>
          <w:szCs w:val="24"/>
        </w:rPr>
        <w:t xml:space="preserve"> i kulturu</w:t>
      </w:r>
      <w:r>
        <w:rPr>
          <w:rFonts w:ascii="Arial" w:hAnsi="Arial" w:cs="Arial"/>
          <w:sz w:val="24"/>
          <w:szCs w:val="24"/>
        </w:rPr>
        <w:t xml:space="preserve"> </w:t>
      </w:r>
      <w:r w:rsidR="004B45EF">
        <w:rPr>
          <w:rFonts w:ascii="Arial" w:hAnsi="Arial" w:cs="Arial"/>
          <w:sz w:val="24"/>
          <w:szCs w:val="24"/>
        </w:rPr>
        <w:t>, te stručni vanjski suradnici</w:t>
      </w:r>
      <w:r w:rsidR="008D769D">
        <w:rPr>
          <w:rFonts w:ascii="Arial" w:hAnsi="Arial" w:cs="Arial"/>
          <w:sz w:val="24"/>
          <w:szCs w:val="24"/>
        </w:rPr>
        <w:t>.</w:t>
      </w:r>
      <w:r w:rsidR="004B45EF">
        <w:rPr>
          <w:rFonts w:ascii="Arial" w:hAnsi="Arial" w:cs="Arial"/>
          <w:sz w:val="24"/>
          <w:szCs w:val="24"/>
        </w:rPr>
        <w:t xml:space="preserve"> </w:t>
      </w:r>
    </w:p>
    <w:p w:rsidR="00186070" w:rsidRDefault="00887188" w:rsidP="00FC7250">
      <w:pPr>
        <w:jc w:val="both"/>
        <w:rPr>
          <w:rFonts w:ascii="Arial" w:hAnsi="Arial" w:cs="Arial"/>
          <w:sz w:val="24"/>
          <w:szCs w:val="24"/>
        </w:rPr>
      </w:pPr>
      <w:r>
        <w:rPr>
          <w:rFonts w:ascii="Arial" w:hAnsi="Arial" w:cs="Arial"/>
          <w:sz w:val="24"/>
          <w:szCs w:val="24"/>
        </w:rPr>
        <w:t>Odluk</w:t>
      </w:r>
      <w:r w:rsidR="008D769D">
        <w:rPr>
          <w:rFonts w:ascii="Arial" w:hAnsi="Arial" w:cs="Arial"/>
          <w:sz w:val="24"/>
          <w:szCs w:val="24"/>
        </w:rPr>
        <w:t>ama</w:t>
      </w:r>
      <w:r>
        <w:rPr>
          <w:rFonts w:ascii="Arial" w:hAnsi="Arial" w:cs="Arial"/>
          <w:sz w:val="24"/>
          <w:szCs w:val="24"/>
        </w:rPr>
        <w:t xml:space="preserve"> Gradskog vijeća Grada Ivanić-Grada, te Sporazumom </w:t>
      </w:r>
      <w:r w:rsidR="00297FAE">
        <w:rPr>
          <w:rFonts w:ascii="Arial" w:hAnsi="Arial" w:cs="Arial"/>
          <w:sz w:val="24"/>
          <w:szCs w:val="24"/>
        </w:rPr>
        <w:t>o reguliranju međusobnih odnosa između Grada Ivanić-Grada – kao osnivača, Pučkog otvorenog učilišta Ivanić-Grad i Gradske knjižnice Ivanić-Grad – kao novo osnovane gradske javne ustanove – organizacijska jedinica Pučkog otvorenog učilišta Ivanić-Grad – Knjižnica i čitaonica se formalno –pravno izdvaja iz Pučkog otvorenog učilišta Ivanić-Grad.</w:t>
      </w:r>
    </w:p>
    <w:p w:rsidR="001E49F0" w:rsidRDefault="00297FAE" w:rsidP="00FC7250">
      <w:pPr>
        <w:jc w:val="both"/>
        <w:rPr>
          <w:rFonts w:ascii="Arial" w:hAnsi="Arial" w:cs="Arial"/>
          <w:sz w:val="24"/>
          <w:szCs w:val="24"/>
        </w:rPr>
      </w:pPr>
      <w:r>
        <w:rPr>
          <w:rFonts w:ascii="Arial" w:hAnsi="Arial" w:cs="Arial"/>
          <w:sz w:val="24"/>
          <w:szCs w:val="24"/>
        </w:rPr>
        <w:t>S obzirom da Pučko otvoreno učilište i novo osnovana Gradska knjižnica nastavljaju svoj rad u istim prostorima kao i do sada, te da će Pučko otvoreno učilište Ivanić-Grad za potrebe Gradske knjižnice voditi administrativne poslove (djelomično</w:t>
      </w:r>
      <w:r w:rsidR="00993989">
        <w:rPr>
          <w:rFonts w:ascii="Arial" w:hAnsi="Arial" w:cs="Arial"/>
          <w:sz w:val="24"/>
          <w:szCs w:val="24"/>
        </w:rPr>
        <w:t xml:space="preserve"> blagajničke, kadrovske i pravne poslove) kao i voditi brigu i održavanje cjelokupnog prostora POU Ivanić-Grad („Dom kulture“) i dalje će za efikasno izvršavanje programa i djelatnosti biti potrebna dobra organizacija, suradnja i sinergija svih zaposlenih u obje ustanove u jedinstvenom prostoru („pod istim krovom“) kako bismo i dalje bili u mogućnosti na </w:t>
      </w:r>
      <w:proofErr w:type="spellStart"/>
      <w:r w:rsidR="00993989">
        <w:rPr>
          <w:rFonts w:ascii="Arial" w:hAnsi="Arial" w:cs="Arial"/>
          <w:sz w:val="24"/>
          <w:szCs w:val="24"/>
        </w:rPr>
        <w:t>najoptimalniji</w:t>
      </w:r>
      <w:proofErr w:type="spellEnd"/>
      <w:r w:rsidR="00993989">
        <w:rPr>
          <w:rFonts w:ascii="Arial" w:hAnsi="Arial" w:cs="Arial"/>
          <w:sz w:val="24"/>
          <w:szCs w:val="24"/>
        </w:rPr>
        <w:t xml:space="preserve"> mogući način mogli pružiti našim sugrađanima i svim gostima i korisnicima izvođenje brojnih programa i događanja i ostvarivanja mogućnosti iz djelokruga naših djelatnosti.</w:t>
      </w:r>
    </w:p>
    <w:p w:rsidR="006764A3" w:rsidRDefault="006764A3" w:rsidP="006764A3">
      <w:pPr>
        <w:jc w:val="both"/>
        <w:rPr>
          <w:rFonts w:ascii="Arial" w:hAnsi="Arial" w:cs="Arial"/>
          <w:sz w:val="24"/>
          <w:szCs w:val="24"/>
        </w:rPr>
      </w:pPr>
    </w:p>
    <w:p w:rsidR="001F1CBD" w:rsidRPr="0011538D" w:rsidRDefault="0011538D" w:rsidP="000A3108">
      <w:pPr>
        <w:pStyle w:val="Naslov2"/>
        <w:shd w:val="clear" w:color="auto" w:fill="B8CCE4" w:themeFill="accent1" w:themeFillTint="66"/>
        <w:rPr>
          <w:sz w:val="28"/>
          <w:szCs w:val="28"/>
        </w:rPr>
      </w:pPr>
      <w:r w:rsidRPr="0011538D">
        <w:rPr>
          <w:sz w:val="28"/>
          <w:szCs w:val="28"/>
        </w:rPr>
        <w:lastRenderedPageBreak/>
        <w:t xml:space="preserve">  ❶  </w:t>
      </w:r>
      <w:r w:rsidR="001F1CBD" w:rsidRPr="0011538D">
        <w:rPr>
          <w:sz w:val="28"/>
          <w:szCs w:val="28"/>
        </w:rPr>
        <w:t>CENTAR ZA OBRAZOVANJE</w:t>
      </w:r>
      <w:r w:rsidR="00661870" w:rsidRPr="0011538D">
        <w:rPr>
          <w:sz w:val="28"/>
          <w:szCs w:val="28"/>
        </w:rPr>
        <w:t xml:space="preserve">  I KULTURU  </w:t>
      </w:r>
    </w:p>
    <w:p w:rsidR="00661870" w:rsidRDefault="00661870" w:rsidP="00661870">
      <w:pPr>
        <w:jc w:val="both"/>
        <w:rPr>
          <w:rFonts w:ascii="Arial" w:hAnsi="Arial" w:cs="Arial"/>
          <w:b/>
          <w:iCs/>
          <w:sz w:val="28"/>
          <w:szCs w:val="28"/>
        </w:rPr>
      </w:pPr>
    </w:p>
    <w:p w:rsidR="00186070" w:rsidRPr="000A3108" w:rsidRDefault="00186070" w:rsidP="00186070">
      <w:pPr>
        <w:shd w:val="clear" w:color="auto" w:fill="B8CCE4" w:themeFill="accent1" w:themeFillTint="66"/>
        <w:jc w:val="both"/>
        <w:rPr>
          <w:rFonts w:ascii="Arial" w:hAnsi="Arial" w:cs="Arial"/>
          <w:b/>
          <w:iCs/>
          <w:color w:val="244061" w:themeColor="accent1" w:themeShade="80"/>
          <w:sz w:val="24"/>
          <w:szCs w:val="24"/>
        </w:rPr>
      </w:pPr>
      <w:r w:rsidRPr="000A3108">
        <w:rPr>
          <w:rFonts w:ascii="Arial" w:hAnsi="Arial" w:cs="Arial"/>
          <w:b/>
          <w:iCs/>
          <w:color w:val="244061" w:themeColor="accent1" w:themeShade="80"/>
          <w:sz w:val="24"/>
          <w:szCs w:val="24"/>
        </w:rPr>
        <w:t xml:space="preserve">OBRAZOVANJE </w:t>
      </w:r>
      <w:r w:rsidR="00993989">
        <w:rPr>
          <w:rFonts w:ascii="Arial" w:hAnsi="Arial" w:cs="Arial"/>
          <w:b/>
          <w:iCs/>
          <w:color w:val="244061" w:themeColor="accent1" w:themeShade="80"/>
          <w:sz w:val="24"/>
          <w:szCs w:val="24"/>
        </w:rPr>
        <w:t xml:space="preserve"> </w:t>
      </w:r>
    </w:p>
    <w:p w:rsidR="00186070" w:rsidRPr="00842966" w:rsidRDefault="00186070" w:rsidP="00186070">
      <w:pPr>
        <w:jc w:val="both"/>
        <w:rPr>
          <w:rFonts w:ascii="Arial" w:hAnsi="Arial" w:cs="Arial"/>
          <w:iCs/>
          <w:sz w:val="24"/>
          <w:szCs w:val="24"/>
        </w:rPr>
      </w:pPr>
      <w:r>
        <w:rPr>
          <w:rFonts w:ascii="Arial" w:hAnsi="Arial" w:cs="Arial"/>
          <w:iCs/>
          <w:sz w:val="24"/>
          <w:szCs w:val="24"/>
        </w:rPr>
        <w:t xml:space="preserve"> </w:t>
      </w:r>
      <w:r w:rsidR="00993989">
        <w:rPr>
          <w:rFonts w:ascii="Arial" w:hAnsi="Arial" w:cs="Arial"/>
          <w:iCs/>
          <w:sz w:val="24"/>
          <w:szCs w:val="24"/>
        </w:rPr>
        <w:t>U 2017. godini nudit ćemo brojne programe u obrazovanju odraslih; formalne (verificirane) i neformalne. Bit će to programi usavršavanja, osposobljavanja za zanimanja, srednjoškolski programi, te razni tečajevi,  radionice, kako za odrasle tako i za djecu.</w:t>
      </w:r>
      <w:r w:rsidRPr="00842966">
        <w:rPr>
          <w:rFonts w:ascii="Arial" w:hAnsi="Arial" w:cs="Arial"/>
          <w:iCs/>
          <w:sz w:val="24"/>
          <w:szCs w:val="24"/>
        </w:rPr>
        <w:t xml:space="preserve"> Također će se u suradnji sa Zavodom za zapošljavanje organizirati  oblici  stručnog usavršavanja. Nastavit će se s  prezentacijom programa za osposobljavanje i usavršavanje za zanimanja: dadilje, njegovateljice, samostalnog knjigovođe, pomoćnog konobara,</w:t>
      </w:r>
      <w:r>
        <w:rPr>
          <w:rFonts w:ascii="Arial" w:hAnsi="Arial" w:cs="Arial"/>
          <w:iCs/>
          <w:sz w:val="24"/>
          <w:szCs w:val="24"/>
        </w:rPr>
        <w:t xml:space="preserve"> pomoćni kuhar, </w:t>
      </w:r>
      <w:r w:rsidRPr="00842966">
        <w:rPr>
          <w:rFonts w:ascii="Arial" w:hAnsi="Arial" w:cs="Arial"/>
          <w:iCs/>
          <w:sz w:val="24"/>
          <w:szCs w:val="24"/>
        </w:rPr>
        <w:t xml:space="preserve"> soboslikara, zidara, tesara, keramičara, pekara, masera</w:t>
      </w:r>
      <w:r>
        <w:rPr>
          <w:rFonts w:ascii="Arial" w:hAnsi="Arial" w:cs="Arial"/>
          <w:iCs/>
          <w:sz w:val="24"/>
          <w:szCs w:val="24"/>
        </w:rPr>
        <w:t>, periodična obuka vozača</w:t>
      </w:r>
      <w:r w:rsidRPr="00842966">
        <w:rPr>
          <w:rFonts w:ascii="Arial" w:hAnsi="Arial" w:cs="Arial"/>
          <w:iCs/>
          <w:sz w:val="24"/>
          <w:szCs w:val="24"/>
        </w:rPr>
        <w:t xml:space="preserve"> te razna poljoprivredna</w:t>
      </w:r>
      <w:r w:rsidR="003B2503">
        <w:rPr>
          <w:rFonts w:ascii="Arial" w:hAnsi="Arial" w:cs="Arial"/>
          <w:iCs/>
          <w:sz w:val="24"/>
          <w:szCs w:val="24"/>
        </w:rPr>
        <w:t>, građevinarska i šumarska</w:t>
      </w:r>
      <w:r w:rsidRPr="00842966">
        <w:rPr>
          <w:rFonts w:ascii="Arial" w:hAnsi="Arial" w:cs="Arial"/>
          <w:iCs/>
          <w:sz w:val="24"/>
          <w:szCs w:val="24"/>
        </w:rPr>
        <w:t xml:space="preserve"> zanimanja kao i drugi</w:t>
      </w:r>
      <w:r>
        <w:rPr>
          <w:rFonts w:ascii="Arial" w:hAnsi="Arial" w:cs="Arial"/>
          <w:iCs/>
          <w:sz w:val="24"/>
          <w:szCs w:val="24"/>
        </w:rPr>
        <w:t>h zanimanja ovisno o potrebama</w:t>
      </w:r>
      <w:r w:rsidR="003B2503">
        <w:rPr>
          <w:rFonts w:ascii="Arial" w:hAnsi="Arial" w:cs="Arial"/>
          <w:iCs/>
          <w:sz w:val="24"/>
          <w:szCs w:val="24"/>
        </w:rPr>
        <w:t xml:space="preserve">  pri čemu ćemo usko surađivati s </w:t>
      </w:r>
      <w:proofErr w:type="spellStart"/>
      <w:r w:rsidR="003B2503">
        <w:rPr>
          <w:rFonts w:ascii="Arial" w:hAnsi="Arial" w:cs="Arial"/>
          <w:iCs/>
          <w:sz w:val="24"/>
          <w:szCs w:val="24"/>
        </w:rPr>
        <w:t>uskospecijaliziranim</w:t>
      </w:r>
      <w:proofErr w:type="spellEnd"/>
      <w:r w:rsidR="003B2503">
        <w:rPr>
          <w:rFonts w:ascii="Arial" w:hAnsi="Arial" w:cs="Arial"/>
          <w:iCs/>
          <w:sz w:val="24"/>
          <w:szCs w:val="24"/>
        </w:rPr>
        <w:t xml:space="preserve"> ustanovama za obrazovanje odraslih poput </w:t>
      </w:r>
      <w:proofErr w:type="spellStart"/>
      <w:r w:rsidR="003B2503">
        <w:rPr>
          <w:rFonts w:ascii="Arial" w:hAnsi="Arial" w:cs="Arial"/>
          <w:iCs/>
          <w:sz w:val="24"/>
          <w:szCs w:val="24"/>
        </w:rPr>
        <w:t>Instruktažnog</w:t>
      </w:r>
      <w:proofErr w:type="spellEnd"/>
      <w:r w:rsidR="003B2503">
        <w:rPr>
          <w:rFonts w:ascii="Arial" w:hAnsi="Arial" w:cs="Arial"/>
          <w:iCs/>
          <w:sz w:val="24"/>
          <w:szCs w:val="24"/>
        </w:rPr>
        <w:t xml:space="preserve"> centra Križevci i ostalih, kako bismo u našoj ponudi obrazovanja bili što fleksibilniji i operativniji s obzirom na činjenicu da je različitih programa doista mnoštvo pa je teško skupiti dovoljan broj polaznika za „komercijalnu“ obrazovnu grupu. </w:t>
      </w:r>
      <w:r>
        <w:rPr>
          <w:rFonts w:ascii="Arial" w:hAnsi="Arial" w:cs="Arial"/>
          <w:iCs/>
          <w:sz w:val="24"/>
          <w:szCs w:val="24"/>
        </w:rPr>
        <w:t xml:space="preserve"> </w:t>
      </w:r>
      <w:r w:rsidRPr="00842966">
        <w:rPr>
          <w:rFonts w:ascii="Arial" w:hAnsi="Arial" w:cs="Arial"/>
          <w:iCs/>
          <w:sz w:val="24"/>
          <w:szCs w:val="24"/>
        </w:rPr>
        <w:t xml:space="preserve">Organizirat ćemo tečajeve </w:t>
      </w:r>
      <w:r w:rsidR="003B2503">
        <w:rPr>
          <w:rFonts w:ascii="Arial" w:hAnsi="Arial" w:cs="Arial"/>
          <w:iCs/>
          <w:sz w:val="24"/>
          <w:szCs w:val="24"/>
        </w:rPr>
        <w:t xml:space="preserve"> </w:t>
      </w:r>
      <w:r w:rsidRPr="00842966">
        <w:rPr>
          <w:rFonts w:ascii="Arial" w:hAnsi="Arial" w:cs="Arial"/>
          <w:iCs/>
          <w:sz w:val="24"/>
          <w:szCs w:val="24"/>
        </w:rPr>
        <w:t xml:space="preserve"> info</w:t>
      </w:r>
      <w:r>
        <w:rPr>
          <w:rFonts w:ascii="Arial" w:hAnsi="Arial" w:cs="Arial"/>
          <w:iCs/>
          <w:sz w:val="24"/>
          <w:szCs w:val="24"/>
        </w:rPr>
        <w:t xml:space="preserve">rmatike, stranih jezika </w:t>
      </w:r>
      <w:r w:rsidRPr="00842966">
        <w:rPr>
          <w:rFonts w:ascii="Arial" w:hAnsi="Arial" w:cs="Arial"/>
          <w:iCs/>
          <w:sz w:val="24"/>
          <w:szCs w:val="24"/>
        </w:rPr>
        <w:t>prema interesu i potrebama građana</w:t>
      </w:r>
      <w:r w:rsidR="003B2503">
        <w:rPr>
          <w:rFonts w:ascii="Arial" w:hAnsi="Arial" w:cs="Arial"/>
          <w:iCs/>
          <w:sz w:val="24"/>
          <w:szCs w:val="24"/>
        </w:rPr>
        <w:t>, tvrtki i udruga, tečaj   šivanja i krojenja, tečaj gitare, dramski studio, razne radionice za djecu i odrasle</w:t>
      </w:r>
      <w:r w:rsidR="00710850">
        <w:rPr>
          <w:rFonts w:ascii="Arial" w:hAnsi="Arial" w:cs="Arial"/>
          <w:iCs/>
          <w:sz w:val="24"/>
          <w:szCs w:val="24"/>
        </w:rPr>
        <w:t xml:space="preserve">, tečaj za izradu web stranice, radionicu „postani </w:t>
      </w:r>
      <w:proofErr w:type="spellStart"/>
      <w:r w:rsidR="00710850">
        <w:rPr>
          <w:rFonts w:ascii="Arial" w:hAnsi="Arial" w:cs="Arial"/>
          <w:iCs/>
          <w:sz w:val="24"/>
          <w:szCs w:val="24"/>
        </w:rPr>
        <w:t>bloger</w:t>
      </w:r>
      <w:proofErr w:type="spellEnd"/>
      <w:r w:rsidR="00710850">
        <w:rPr>
          <w:rFonts w:ascii="Arial" w:hAnsi="Arial" w:cs="Arial"/>
          <w:iCs/>
          <w:sz w:val="24"/>
          <w:szCs w:val="24"/>
        </w:rPr>
        <w:t>“ te ostalo u skladu s interesima i potrebama građana.</w:t>
      </w:r>
    </w:p>
    <w:p w:rsidR="00186070" w:rsidRDefault="00186070" w:rsidP="00186070">
      <w:pPr>
        <w:jc w:val="both"/>
        <w:rPr>
          <w:rFonts w:ascii="Arial" w:hAnsi="Arial" w:cs="Arial"/>
          <w:iCs/>
          <w:sz w:val="24"/>
          <w:szCs w:val="24"/>
        </w:rPr>
      </w:pPr>
      <w:r w:rsidRPr="00842966">
        <w:rPr>
          <w:rFonts w:ascii="Arial" w:hAnsi="Arial" w:cs="Arial"/>
          <w:iCs/>
          <w:sz w:val="24"/>
          <w:szCs w:val="24"/>
        </w:rPr>
        <w:t>Aktivno ćemo sudjelovati  u projektu  Karijera i obrazovanje u skladu – za sve   kojeg provodi Zajednica pučkih otvorenih učilišta Hrvatske</w:t>
      </w:r>
      <w:r w:rsidR="00710850">
        <w:rPr>
          <w:rFonts w:ascii="Arial" w:hAnsi="Arial" w:cs="Arial"/>
          <w:iCs/>
          <w:sz w:val="24"/>
          <w:szCs w:val="24"/>
        </w:rPr>
        <w:t xml:space="preserve">, </w:t>
      </w:r>
      <w:r w:rsidRPr="00842966">
        <w:rPr>
          <w:rFonts w:ascii="Arial" w:hAnsi="Arial" w:cs="Arial"/>
          <w:iCs/>
          <w:sz w:val="24"/>
          <w:szCs w:val="24"/>
        </w:rPr>
        <w:t xml:space="preserve"> Hrvatski zavod</w:t>
      </w:r>
      <w:r>
        <w:rPr>
          <w:rFonts w:ascii="Arial" w:hAnsi="Arial" w:cs="Arial"/>
          <w:iCs/>
          <w:sz w:val="24"/>
          <w:szCs w:val="24"/>
        </w:rPr>
        <w:t xml:space="preserve"> </w:t>
      </w:r>
      <w:r w:rsidRPr="00842966">
        <w:rPr>
          <w:rFonts w:ascii="Arial" w:hAnsi="Arial" w:cs="Arial"/>
          <w:iCs/>
          <w:sz w:val="24"/>
          <w:szCs w:val="24"/>
        </w:rPr>
        <w:t xml:space="preserve"> za zapošljavanje, kao i drugih projekata u obrazovanju iz strukturnih fondova Europske unije te surađivati s drugim učilištima i </w:t>
      </w:r>
      <w:r w:rsidR="00710850">
        <w:rPr>
          <w:rFonts w:ascii="Arial" w:hAnsi="Arial" w:cs="Arial"/>
          <w:iCs/>
          <w:sz w:val="24"/>
          <w:szCs w:val="24"/>
        </w:rPr>
        <w:t>ustanovama</w:t>
      </w:r>
      <w:r w:rsidRPr="00842966">
        <w:rPr>
          <w:rFonts w:ascii="Arial" w:hAnsi="Arial" w:cs="Arial"/>
          <w:iCs/>
          <w:sz w:val="24"/>
          <w:szCs w:val="24"/>
        </w:rPr>
        <w:t xml:space="preserve">. </w:t>
      </w:r>
      <w:r>
        <w:rPr>
          <w:rFonts w:ascii="Arial" w:hAnsi="Arial" w:cs="Arial"/>
          <w:iCs/>
          <w:sz w:val="24"/>
          <w:szCs w:val="24"/>
        </w:rPr>
        <w:t xml:space="preserve"> </w:t>
      </w:r>
      <w:r w:rsidRPr="00842966">
        <w:rPr>
          <w:rFonts w:ascii="Arial" w:hAnsi="Arial" w:cs="Arial"/>
          <w:iCs/>
          <w:sz w:val="24"/>
          <w:szCs w:val="24"/>
        </w:rPr>
        <w:t xml:space="preserve">Uložit ćemo dodatni rad na animaciji građana da se uključe u </w:t>
      </w:r>
      <w:proofErr w:type="spellStart"/>
      <w:r w:rsidRPr="00842966">
        <w:rPr>
          <w:rFonts w:ascii="Arial" w:hAnsi="Arial" w:cs="Arial"/>
          <w:iCs/>
          <w:sz w:val="24"/>
          <w:szCs w:val="24"/>
        </w:rPr>
        <w:t>cjeloživotno</w:t>
      </w:r>
      <w:proofErr w:type="spellEnd"/>
      <w:r w:rsidRPr="00842966">
        <w:rPr>
          <w:rFonts w:ascii="Arial" w:hAnsi="Arial" w:cs="Arial"/>
          <w:iCs/>
          <w:sz w:val="24"/>
          <w:szCs w:val="24"/>
        </w:rPr>
        <w:t xml:space="preserve"> obrazovanje, kao i u rješavanje problema realizacije obrazovanja, osposobljavanja, usavršavanja odraslih s kojim se susreću manje sredine i gradovi naše županije.  Zbog premale brojnosti kandidata teško je </w:t>
      </w:r>
      <w:r>
        <w:rPr>
          <w:rFonts w:ascii="Arial" w:hAnsi="Arial" w:cs="Arial"/>
          <w:iCs/>
          <w:sz w:val="24"/>
          <w:szCs w:val="24"/>
        </w:rPr>
        <w:t xml:space="preserve"> </w:t>
      </w:r>
      <w:r w:rsidRPr="00842966">
        <w:rPr>
          <w:rFonts w:ascii="Arial" w:hAnsi="Arial" w:cs="Arial"/>
          <w:iCs/>
          <w:sz w:val="24"/>
          <w:szCs w:val="24"/>
        </w:rPr>
        <w:t>financi</w:t>
      </w:r>
      <w:r>
        <w:rPr>
          <w:rFonts w:ascii="Arial" w:hAnsi="Arial" w:cs="Arial"/>
          <w:iCs/>
          <w:sz w:val="24"/>
          <w:szCs w:val="24"/>
        </w:rPr>
        <w:t xml:space="preserve">jski pokriti </w:t>
      </w:r>
      <w:r w:rsidRPr="00842966">
        <w:rPr>
          <w:rFonts w:ascii="Arial" w:hAnsi="Arial" w:cs="Arial"/>
          <w:iCs/>
          <w:sz w:val="24"/>
          <w:szCs w:val="24"/>
        </w:rPr>
        <w:t xml:space="preserve"> pojedine programe koji se ne pokazuju komercijalnim.</w:t>
      </w:r>
    </w:p>
    <w:p w:rsidR="00186070" w:rsidRDefault="00186070" w:rsidP="00186070">
      <w:pPr>
        <w:jc w:val="both"/>
        <w:rPr>
          <w:rFonts w:ascii="Arial" w:hAnsi="Arial" w:cs="Arial"/>
          <w:iCs/>
          <w:sz w:val="24"/>
          <w:szCs w:val="24"/>
        </w:rPr>
      </w:pPr>
      <w:r>
        <w:rPr>
          <w:rFonts w:ascii="Arial" w:hAnsi="Arial" w:cs="Arial"/>
          <w:iCs/>
          <w:sz w:val="24"/>
          <w:szCs w:val="24"/>
        </w:rPr>
        <w:t>Naime velik je broj mogućih programa obrazovanja odraslih za najrazličitija zanimanja. Zbog relativno malog broja stanovništva u našem okruženju, a i blizine Zagreba, mali se broj ljudi pojavljuje za određeno obrazovanje kako bi se mogla formirati komercijalna grupa. Dodatni problem predstavlja i normativni nered u obrazovanju odraslih kao i veoma mali broj sufinanciranih programa, a koji su najčešće preskupi za one koji ih najviše trebaju – za nezaposlene.</w:t>
      </w:r>
      <w:r w:rsidR="00710850">
        <w:rPr>
          <w:rFonts w:ascii="Arial" w:hAnsi="Arial" w:cs="Arial"/>
          <w:iCs/>
          <w:sz w:val="24"/>
          <w:szCs w:val="24"/>
        </w:rPr>
        <w:t xml:space="preserve"> Zbog to</w:t>
      </w:r>
      <w:r w:rsidR="008D769D">
        <w:rPr>
          <w:rFonts w:ascii="Arial" w:hAnsi="Arial" w:cs="Arial"/>
          <w:iCs/>
          <w:sz w:val="24"/>
          <w:szCs w:val="24"/>
        </w:rPr>
        <w:t>g</w:t>
      </w:r>
      <w:r w:rsidR="00710850">
        <w:rPr>
          <w:rFonts w:ascii="Arial" w:hAnsi="Arial" w:cs="Arial"/>
          <w:iCs/>
          <w:sz w:val="24"/>
          <w:szCs w:val="24"/>
        </w:rPr>
        <w:t xml:space="preserve">a, a u svrhu otvaranja mogućnosti u obrazovanju odraslih potrebna je suradnja s vanjskim specijaliziranim učilištima kako bi mogli intervenirati „ad </w:t>
      </w:r>
      <w:proofErr w:type="spellStart"/>
      <w:r w:rsidR="00710850">
        <w:rPr>
          <w:rFonts w:ascii="Arial" w:hAnsi="Arial" w:cs="Arial"/>
          <w:iCs/>
          <w:sz w:val="24"/>
          <w:szCs w:val="24"/>
        </w:rPr>
        <w:t>hock</w:t>
      </w:r>
      <w:proofErr w:type="spellEnd"/>
      <w:r w:rsidR="00710850">
        <w:rPr>
          <w:rFonts w:ascii="Arial" w:hAnsi="Arial" w:cs="Arial"/>
          <w:iCs/>
          <w:sz w:val="24"/>
          <w:szCs w:val="24"/>
        </w:rPr>
        <w:t xml:space="preserve">“  zbog nestalne i samo povremene potrebe za pojedinim obrazovnim programima. </w:t>
      </w:r>
    </w:p>
    <w:p w:rsidR="00186070" w:rsidRDefault="00186070" w:rsidP="00186070">
      <w:pPr>
        <w:jc w:val="both"/>
        <w:rPr>
          <w:rFonts w:ascii="Arial" w:hAnsi="Arial" w:cs="Arial"/>
          <w:iCs/>
          <w:sz w:val="24"/>
          <w:szCs w:val="24"/>
        </w:rPr>
      </w:pPr>
      <w:r>
        <w:rPr>
          <w:rFonts w:ascii="Arial" w:hAnsi="Arial" w:cs="Arial"/>
          <w:iCs/>
          <w:sz w:val="24"/>
          <w:szCs w:val="24"/>
        </w:rPr>
        <w:t>Bez obzira na sve navedeno</w:t>
      </w:r>
      <w:r w:rsidR="008D769D">
        <w:rPr>
          <w:rFonts w:ascii="Arial" w:hAnsi="Arial" w:cs="Arial"/>
          <w:iCs/>
          <w:sz w:val="24"/>
          <w:szCs w:val="24"/>
        </w:rPr>
        <w:t>,</w:t>
      </w:r>
      <w:r>
        <w:rPr>
          <w:rFonts w:ascii="Arial" w:hAnsi="Arial" w:cs="Arial"/>
          <w:iCs/>
          <w:sz w:val="24"/>
          <w:szCs w:val="24"/>
        </w:rPr>
        <w:t xml:space="preserve"> našim pristupom, radom i organizacijom učinit ćemo puno kako bi našim sugrađanima omogućili što više programa obrazovanja odraslih  (tijekom cijele godine), a sa Gradom probati dogovoriti mogućnosti sufinanciranja </w:t>
      </w:r>
      <w:r>
        <w:rPr>
          <w:rFonts w:ascii="Arial" w:hAnsi="Arial" w:cs="Arial"/>
          <w:iCs/>
          <w:sz w:val="24"/>
          <w:szCs w:val="24"/>
        </w:rPr>
        <w:lastRenderedPageBreak/>
        <w:t>programa obrazovanja odraslih kako bi  obrazovanje s zainteresiranima mogli provoditi i u manjim grupama od komercijalno potrebnih  i povoljnije za polaznike.</w:t>
      </w:r>
    </w:p>
    <w:p w:rsidR="008E585E" w:rsidRDefault="00B902A1" w:rsidP="00186070">
      <w:pPr>
        <w:jc w:val="both"/>
        <w:rPr>
          <w:rFonts w:ascii="Arial" w:hAnsi="Arial" w:cs="Arial"/>
          <w:iCs/>
          <w:sz w:val="24"/>
          <w:szCs w:val="24"/>
        </w:rPr>
      </w:pPr>
      <w:r>
        <w:rPr>
          <w:rFonts w:ascii="Arial" w:hAnsi="Arial" w:cs="Arial"/>
          <w:iCs/>
          <w:sz w:val="24"/>
          <w:szCs w:val="24"/>
        </w:rPr>
        <w:t xml:space="preserve">             </w:t>
      </w:r>
    </w:p>
    <w:p w:rsidR="00186070" w:rsidRPr="000A3108" w:rsidRDefault="00186070" w:rsidP="00186070">
      <w:pPr>
        <w:shd w:val="clear" w:color="auto" w:fill="B8CCE4" w:themeFill="accent1" w:themeFillTint="66"/>
        <w:jc w:val="both"/>
        <w:rPr>
          <w:rFonts w:ascii="Arial" w:hAnsi="Arial" w:cs="Arial"/>
          <w:b/>
          <w:iCs/>
          <w:color w:val="244061" w:themeColor="accent1" w:themeShade="80"/>
          <w:sz w:val="24"/>
          <w:szCs w:val="24"/>
        </w:rPr>
      </w:pPr>
      <w:r w:rsidRPr="000A3108">
        <w:rPr>
          <w:rFonts w:ascii="Arial" w:hAnsi="Arial" w:cs="Arial"/>
          <w:b/>
          <w:iCs/>
          <w:color w:val="244061" w:themeColor="accent1" w:themeShade="80"/>
          <w:sz w:val="24"/>
          <w:szCs w:val="24"/>
        </w:rPr>
        <w:t>TEČAJEVI  STRANIH JEZIKA</w:t>
      </w:r>
    </w:p>
    <w:p w:rsidR="008D769D" w:rsidRDefault="00186070" w:rsidP="00186070">
      <w:pPr>
        <w:jc w:val="both"/>
        <w:rPr>
          <w:rFonts w:ascii="Tahoma" w:hAnsi="Tahoma" w:cs="Tahoma"/>
          <w:iCs/>
        </w:rPr>
      </w:pPr>
      <w:r w:rsidRPr="00C8753A">
        <w:rPr>
          <w:rFonts w:ascii="Arial" w:hAnsi="Arial" w:cs="Arial"/>
          <w:sz w:val="24"/>
          <w:szCs w:val="24"/>
        </w:rPr>
        <w:t xml:space="preserve"> </w:t>
      </w:r>
      <w:r>
        <w:rPr>
          <w:rFonts w:ascii="Arial" w:eastAsia="Calibri" w:hAnsi="Arial" w:cs="Arial"/>
          <w:iCs/>
          <w:sz w:val="24"/>
          <w:szCs w:val="24"/>
        </w:rPr>
        <w:t>U 201</w:t>
      </w:r>
      <w:r w:rsidR="00710850">
        <w:rPr>
          <w:rFonts w:ascii="Arial" w:eastAsia="Calibri" w:hAnsi="Arial" w:cs="Arial"/>
          <w:iCs/>
          <w:sz w:val="24"/>
          <w:szCs w:val="24"/>
        </w:rPr>
        <w:t>7</w:t>
      </w:r>
      <w:r w:rsidRPr="00E827AE">
        <w:rPr>
          <w:rFonts w:ascii="Arial" w:eastAsia="Calibri" w:hAnsi="Arial" w:cs="Arial"/>
          <w:iCs/>
          <w:sz w:val="24"/>
          <w:szCs w:val="24"/>
        </w:rPr>
        <w:t>.g. organizirat će se tečajevi za učenje engleskog, njemačkog</w:t>
      </w:r>
      <w:r>
        <w:rPr>
          <w:rFonts w:ascii="Arial" w:eastAsia="Calibri" w:hAnsi="Arial" w:cs="Arial"/>
          <w:iCs/>
          <w:sz w:val="24"/>
          <w:szCs w:val="24"/>
        </w:rPr>
        <w:t>, ruskog</w:t>
      </w:r>
      <w:r w:rsidRPr="00E827AE">
        <w:rPr>
          <w:rFonts w:ascii="Arial" w:eastAsia="Calibri" w:hAnsi="Arial" w:cs="Arial"/>
          <w:iCs/>
          <w:sz w:val="24"/>
          <w:szCs w:val="24"/>
        </w:rPr>
        <w:t xml:space="preserve"> i talijanskog jezika</w:t>
      </w:r>
      <w:r>
        <w:rPr>
          <w:rFonts w:ascii="Arial" w:eastAsia="Calibri" w:hAnsi="Arial" w:cs="Arial"/>
          <w:iCs/>
          <w:sz w:val="24"/>
          <w:szCs w:val="24"/>
        </w:rPr>
        <w:t xml:space="preserve"> za djecu i odrasle polaznike</w:t>
      </w:r>
      <w:r w:rsidRPr="00E827AE">
        <w:rPr>
          <w:rFonts w:ascii="Arial" w:eastAsia="Calibri" w:hAnsi="Arial" w:cs="Arial"/>
          <w:iCs/>
          <w:sz w:val="24"/>
          <w:szCs w:val="24"/>
        </w:rPr>
        <w:t xml:space="preserve"> prema suvremenim metodama i po programu </w:t>
      </w:r>
      <w:proofErr w:type="spellStart"/>
      <w:r w:rsidRPr="00E827AE">
        <w:rPr>
          <w:rFonts w:ascii="Arial" w:eastAsia="Calibri" w:hAnsi="Arial" w:cs="Arial"/>
          <w:iCs/>
          <w:sz w:val="24"/>
          <w:szCs w:val="24"/>
        </w:rPr>
        <w:t>Oxford</w:t>
      </w:r>
      <w:proofErr w:type="spellEnd"/>
      <w:r w:rsidRPr="00E827AE">
        <w:rPr>
          <w:rFonts w:ascii="Arial" w:eastAsia="Calibri" w:hAnsi="Arial" w:cs="Arial"/>
          <w:iCs/>
          <w:sz w:val="24"/>
          <w:szCs w:val="24"/>
        </w:rPr>
        <w:t xml:space="preserve"> instituta</w:t>
      </w:r>
      <w:r>
        <w:rPr>
          <w:rFonts w:ascii="Arial" w:eastAsia="Calibri" w:hAnsi="Arial" w:cs="Arial"/>
          <w:iCs/>
          <w:sz w:val="24"/>
          <w:szCs w:val="24"/>
        </w:rPr>
        <w:t xml:space="preserve"> i to grupnim i individualnim izvođenjem programa kroz više stupnjeva – sve ovisno o interesu mogućih korisnika. Programe će izvoditi stručni predavači – profesori – vanjski suradnici. (tijekom cijele godine).</w:t>
      </w:r>
      <w:r w:rsidR="00710850">
        <w:rPr>
          <w:rFonts w:ascii="Arial" w:eastAsia="Calibri" w:hAnsi="Arial" w:cs="Arial"/>
          <w:iCs/>
          <w:sz w:val="24"/>
          <w:szCs w:val="24"/>
        </w:rPr>
        <w:t xml:space="preserve"> Učenje stranih jezika ponudit ćemo i raznim tvrtkama </w:t>
      </w:r>
      <w:r w:rsidR="004A0544">
        <w:rPr>
          <w:rFonts w:ascii="Arial" w:eastAsia="Calibri" w:hAnsi="Arial" w:cs="Arial"/>
          <w:iCs/>
          <w:sz w:val="24"/>
          <w:szCs w:val="24"/>
        </w:rPr>
        <w:t xml:space="preserve">i ustanovama po prilagođenim programima za potrebe njihovih zaposlenika i to s mogućnošću u našim ili njihovim prostorima i u vremenu po mogućnosti i potrebama tvrtki ili korisnika. </w:t>
      </w:r>
      <w:r>
        <w:rPr>
          <w:rFonts w:ascii="Tahoma" w:hAnsi="Tahoma" w:cs="Tahoma"/>
          <w:iCs/>
        </w:rPr>
        <w:t xml:space="preserve"> </w:t>
      </w:r>
    </w:p>
    <w:p w:rsidR="00186070" w:rsidRPr="004A0544" w:rsidRDefault="00186070" w:rsidP="00186070">
      <w:pPr>
        <w:jc w:val="both"/>
        <w:rPr>
          <w:rFonts w:ascii="Arial" w:eastAsia="Calibri" w:hAnsi="Arial" w:cs="Arial"/>
          <w:iCs/>
          <w:sz w:val="24"/>
          <w:szCs w:val="24"/>
        </w:rPr>
      </w:pPr>
      <w:r>
        <w:rPr>
          <w:rFonts w:ascii="Tahoma" w:eastAsia="Calibri" w:hAnsi="Tahoma" w:cs="Tahoma"/>
          <w:iCs/>
        </w:rPr>
        <w:t xml:space="preserve"> </w:t>
      </w:r>
      <w:r>
        <w:rPr>
          <w:rFonts w:ascii="Tahoma" w:hAnsi="Tahoma" w:cs="Tahoma"/>
          <w:iCs/>
        </w:rPr>
        <w:t xml:space="preserve">  </w:t>
      </w:r>
      <w:r w:rsidRPr="00B636C0">
        <w:rPr>
          <w:rFonts w:ascii="Tahoma" w:eastAsia="Calibri" w:hAnsi="Tahoma" w:cs="Tahoma"/>
          <w:iCs/>
        </w:rPr>
        <w:t xml:space="preserve"> </w:t>
      </w:r>
      <w:r>
        <w:rPr>
          <w:rFonts w:ascii="Tahoma" w:hAnsi="Tahoma" w:cs="Tahoma"/>
          <w:iCs/>
        </w:rPr>
        <w:t xml:space="preserve"> </w:t>
      </w:r>
    </w:p>
    <w:p w:rsidR="00186070" w:rsidRPr="000A3108" w:rsidRDefault="00186070" w:rsidP="00186070">
      <w:pPr>
        <w:shd w:val="clear" w:color="auto" w:fill="DBE5F1" w:themeFill="accent1" w:themeFillTint="33"/>
        <w:jc w:val="both"/>
        <w:rPr>
          <w:rFonts w:ascii="Arial" w:hAnsi="Arial" w:cs="Arial"/>
          <w:b/>
          <w:color w:val="244061" w:themeColor="accent1" w:themeShade="80"/>
          <w:sz w:val="24"/>
          <w:szCs w:val="24"/>
        </w:rPr>
      </w:pPr>
      <w:r w:rsidRPr="000A3108">
        <w:rPr>
          <w:rFonts w:ascii="Arial" w:hAnsi="Arial" w:cs="Arial"/>
          <w:b/>
          <w:color w:val="244061" w:themeColor="accent1" w:themeShade="80"/>
          <w:sz w:val="24"/>
          <w:szCs w:val="24"/>
        </w:rPr>
        <w:t xml:space="preserve">Tečaj engleskog jezika za djecu </w:t>
      </w:r>
    </w:p>
    <w:p w:rsidR="00186070" w:rsidRDefault="00186070" w:rsidP="00186070">
      <w:pPr>
        <w:jc w:val="both"/>
        <w:rPr>
          <w:rFonts w:ascii="Arial" w:hAnsi="Arial" w:cs="Arial"/>
          <w:sz w:val="24"/>
          <w:szCs w:val="24"/>
        </w:rPr>
      </w:pPr>
      <w:r>
        <w:rPr>
          <w:rFonts w:ascii="Arial" w:hAnsi="Arial" w:cs="Arial"/>
          <w:sz w:val="24"/>
          <w:szCs w:val="24"/>
        </w:rPr>
        <w:t xml:space="preserve">Škola je bila godinama sastavni dio POU Ivanić-Grad. Djelovala je na principu samofinanciranja. </w:t>
      </w:r>
    </w:p>
    <w:p w:rsidR="00186070" w:rsidRDefault="00186070" w:rsidP="00186070">
      <w:pPr>
        <w:jc w:val="both"/>
        <w:rPr>
          <w:rFonts w:ascii="Arial" w:hAnsi="Arial" w:cs="Arial"/>
          <w:sz w:val="24"/>
          <w:szCs w:val="24"/>
        </w:rPr>
      </w:pPr>
      <w:r>
        <w:rPr>
          <w:rFonts w:ascii="Arial" w:hAnsi="Arial" w:cs="Arial"/>
          <w:sz w:val="24"/>
          <w:szCs w:val="24"/>
        </w:rPr>
        <w:t xml:space="preserve">Nastava se odvijala kroz 2 predškolska i 7 učeničkih stupnjeva u 70 satnom programu za jedan stupanj kroz školsku godinu, a u suradnji i sa polaznicima – djecom iz dječjih vrtića i osnovnih škola iz Ivanić-Grada, Posavskih </w:t>
      </w:r>
      <w:proofErr w:type="spellStart"/>
      <w:r>
        <w:rPr>
          <w:rFonts w:ascii="Arial" w:hAnsi="Arial" w:cs="Arial"/>
          <w:sz w:val="24"/>
          <w:szCs w:val="24"/>
        </w:rPr>
        <w:t>Brega</w:t>
      </w:r>
      <w:proofErr w:type="spellEnd"/>
      <w:r>
        <w:rPr>
          <w:rFonts w:ascii="Arial" w:hAnsi="Arial" w:cs="Arial"/>
          <w:sz w:val="24"/>
          <w:szCs w:val="24"/>
        </w:rPr>
        <w:t xml:space="preserve">, </w:t>
      </w:r>
      <w:proofErr w:type="spellStart"/>
      <w:r>
        <w:rPr>
          <w:rFonts w:ascii="Arial" w:hAnsi="Arial" w:cs="Arial"/>
          <w:sz w:val="24"/>
          <w:szCs w:val="24"/>
        </w:rPr>
        <w:t>Graberja</w:t>
      </w:r>
      <w:proofErr w:type="spellEnd"/>
      <w:r>
        <w:rPr>
          <w:rFonts w:ascii="Arial" w:hAnsi="Arial" w:cs="Arial"/>
          <w:sz w:val="24"/>
          <w:szCs w:val="24"/>
        </w:rPr>
        <w:t xml:space="preserve"> </w:t>
      </w:r>
      <w:proofErr w:type="spellStart"/>
      <w:r>
        <w:rPr>
          <w:rFonts w:ascii="Arial" w:hAnsi="Arial" w:cs="Arial"/>
          <w:sz w:val="24"/>
          <w:szCs w:val="24"/>
        </w:rPr>
        <w:t>Ivaničkog</w:t>
      </w:r>
      <w:proofErr w:type="spellEnd"/>
      <w:r>
        <w:rPr>
          <w:rFonts w:ascii="Arial" w:hAnsi="Arial" w:cs="Arial"/>
          <w:sz w:val="24"/>
          <w:szCs w:val="24"/>
        </w:rPr>
        <w:t xml:space="preserve">, Križa </w:t>
      </w:r>
      <w:proofErr w:type="spellStart"/>
      <w:r>
        <w:rPr>
          <w:rFonts w:ascii="Arial" w:hAnsi="Arial" w:cs="Arial"/>
          <w:sz w:val="24"/>
          <w:szCs w:val="24"/>
        </w:rPr>
        <w:t>Novoselca</w:t>
      </w:r>
      <w:proofErr w:type="spellEnd"/>
      <w:r>
        <w:rPr>
          <w:rFonts w:ascii="Arial" w:hAnsi="Arial" w:cs="Arial"/>
          <w:sz w:val="24"/>
          <w:szCs w:val="24"/>
        </w:rPr>
        <w:t xml:space="preserve"> i Kloštra Ivanića.</w:t>
      </w:r>
    </w:p>
    <w:p w:rsidR="00186070" w:rsidRDefault="00186070" w:rsidP="00186070">
      <w:pPr>
        <w:jc w:val="both"/>
        <w:rPr>
          <w:rFonts w:ascii="Arial" w:hAnsi="Arial" w:cs="Arial"/>
          <w:sz w:val="24"/>
          <w:szCs w:val="24"/>
        </w:rPr>
      </w:pPr>
      <w:r>
        <w:rPr>
          <w:rFonts w:ascii="Arial" w:hAnsi="Arial" w:cs="Arial"/>
          <w:sz w:val="24"/>
          <w:szCs w:val="24"/>
        </w:rPr>
        <w:t>U tu svrhu u POU Ivanić-Grad bila je stalno zaposlena profesorica engleskog jezika.</w:t>
      </w:r>
    </w:p>
    <w:p w:rsidR="00186070" w:rsidRDefault="008D769D" w:rsidP="00186070">
      <w:pPr>
        <w:jc w:val="both"/>
        <w:rPr>
          <w:rFonts w:ascii="Arial" w:hAnsi="Arial" w:cs="Arial"/>
          <w:sz w:val="24"/>
          <w:szCs w:val="24"/>
        </w:rPr>
      </w:pPr>
      <w:r>
        <w:rPr>
          <w:rFonts w:ascii="Arial" w:hAnsi="Arial" w:cs="Arial"/>
          <w:sz w:val="24"/>
          <w:szCs w:val="24"/>
        </w:rPr>
        <w:t>Z</w:t>
      </w:r>
      <w:r w:rsidR="00186070">
        <w:rPr>
          <w:rFonts w:ascii="Arial" w:hAnsi="Arial" w:cs="Arial"/>
          <w:sz w:val="24"/>
          <w:szCs w:val="24"/>
        </w:rPr>
        <w:t xml:space="preserve">adnjih </w:t>
      </w:r>
      <w:r>
        <w:rPr>
          <w:rFonts w:ascii="Arial" w:hAnsi="Arial" w:cs="Arial"/>
          <w:sz w:val="24"/>
          <w:szCs w:val="24"/>
        </w:rPr>
        <w:t xml:space="preserve">je </w:t>
      </w:r>
      <w:r w:rsidR="00186070">
        <w:rPr>
          <w:rFonts w:ascii="Arial" w:hAnsi="Arial" w:cs="Arial"/>
          <w:sz w:val="24"/>
          <w:szCs w:val="24"/>
        </w:rPr>
        <w:t>godina primjetan drastičan pad broja polaznika, unatoč našim velikim animacijskim i marketinškim naporima</w:t>
      </w:r>
      <w:r w:rsidR="004A0544">
        <w:rPr>
          <w:rFonts w:ascii="Arial" w:hAnsi="Arial" w:cs="Arial"/>
          <w:sz w:val="24"/>
          <w:szCs w:val="24"/>
        </w:rPr>
        <w:t>.</w:t>
      </w:r>
      <w:r w:rsidR="00186070">
        <w:rPr>
          <w:rFonts w:ascii="Arial" w:hAnsi="Arial" w:cs="Arial"/>
          <w:sz w:val="24"/>
          <w:szCs w:val="24"/>
        </w:rPr>
        <w:t xml:space="preserve"> Razloga tome je više: Dječji vrtići su sami uveli svoje programe učenja engleskog jezika, djeca u školama unazad nekoliko godina uče strani jezik od prvog razreda osnovne škole (i po dva jezika) te gospodarska kriza.</w:t>
      </w:r>
      <w:r w:rsidR="004A0544">
        <w:rPr>
          <w:rFonts w:ascii="Arial" w:hAnsi="Arial" w:cs="Arial"/>
          <w:sz w:val="24"/>
          <w:szCs w:val="24"/>
        </w:rPr>
        <w:t xml:space="preserve"> Sve to je utjecalo na mogućnost formiranja komercijalnih grupa zbog premalo zainteresiranih unutar jednog uzrasnog programa (9 je različitih uzrasnih programa).</w:t>
      </w:r>
    </w:p>
    <w:p w:rsidR="00186070" w:rsidRDefault="00B73391" w:rsidP="00186070">
      <w:pPr>
        <w:jc w:val="both"/>
        <w:rPr>
          <w:rFonts w:ascii="Arial" w:hAnsi="Arial" w:cs="Arial"/>
          <w:sz w:val="24"/>
          <w:szCs w:val="24"/>
        </w:rPr>
      </w:pPr>
      <w:r>
        <w:rPr>
          <w:rFonts w:ascii="Arial" w:hAnsi="Arial" w:cs="Arial"/>
          <w:sz w:val="24"/>
          <w:szCs w:val="24"/>
        </w:rPr>
        <w:t>Tečaj engleskog jezika za djecu ćemo nuditi i dalje i to po punim 70 satnim programima ili prilagođenim, ali samo za grupe i programe za koje se pokaže dovoljan broj zainteresiranih polaznika (minimalno 6 – 7 polaznika po grupi i uzrasnom programu), a takve grupe i nastavu bi vodili vanjski suradnici – iskusni profesori i nastavnici stranih jezika.</w:t>
      </w:r>
    </w:p>
    <w:p w:rsidR="008D769D" w:rsidRDefault="008D769D" w:rsidP="00186070">
      <w:pPr>
        <w:jc w:val="both"/>
        <w:rPr>
          <w:rFonts w:ascii="Arial" w:hAnsi="Arial" w:cs="Arial"/>
          <w:sz w:val="24"/>
          <w:szCs w:val="24"/>
        </w:rPr>
      </w:pPr>
    </w:p>
    <w:p w:rsidR="008D769D" w:rsidRDefault="008D769D" w:rsidP="00186070">
      <w:pPr>
        <w:jc w:val="both"/>
        <w:rPr>
          <w:rFonts w:ascii="Arial" w:hAnsi="Arial" w:cs="Arial"/>
          <w:sz w:val="24"/>
          <w:szCs w:val="24"/>
        </w:rPr>
      </w:pPr>
    </w:p>
    <w:p w:rsidR="00C9469C" w:rsidRPr="00C9469C" w:rsidRDefault="00C9469C" w:rsidP="00186070">
      <w:pPr>
        <w:jc w:val="both"/>
        <w:rPr>
          <w:rFonts w:ascii="Arial" w:hAnsi="Arial" w:cs="Arial"/>
          <w:sz w:val="24"/>
          <w:szCs w:val="24"/>
        </w:rPr>
      </w:pPr>
    </w:p>
    <w:p w:rsidR="00186070" w:rsidRPr="000A3108" w:rsidRDefault="00186070" w:rsidP="00186070">
      <w:pPr>
        <w:shd w:val="clear" w:color="auto" w:fill="B8CCE4" w:themeFill="accent1" w:themeFillTint="66"/>
        <w:jc w:val="both"/>
        <w:rPr>
          <w:rFonts w:ascii="Arial" w:hAnsi="Arial" w:cs="Arial"/>
          <w:b/>
          <w:color w:val="244061" w:themeColor="accent1" w:themeShade="80"/>
          <w:sz w:val="24"/>
          <w:szCs w:val="24"/>
        </w:rPr>
      </w:pPr>
      <w:r w:rsidRPr="000A3108">
        <w:rPr>
          <w:rFonts w:ascii="Arial" w:hAnsi="Arial" w:cs="Arial"/>
          <w:b/>
          <w:color w:val="244061" w:themeColor="accent1" w:themeShade="80"/>
          <w:sz w:val="24"/>
          <w:szCs w:val="24"/>
        </w:rPr>
        <w:lastRenderedPageBreak/>
        <w:t>KONCERTNO - SCENSKA DJELATNOST</w:t>
      </w:r>
    </w:p>
    <w:p w:rsidR="00186070" w:rsidRDefault="00186070" w:rsidP="00186070">
      <w:pPr>
        <w:jc w:val="both"/>
        <w:rPr>
          <w:rFonts w:ascii="Arial" w:hAnsi="Arial" w:cs="Arial"/>
          <w:sz w:val="24"/>
          <w:szCs w:val="24"/>
        </w:rPr>
      </w:pPr>
      <w:r w:rsidRPr="00EA43F7">
        <w:rPr>
          <w:rFonts w:ascii="Arial" w:hAnsi="Arial" w:cs="Arial"/>
          <w:b/>
          <w:sz w:val="24"/>
          <w:szCs w:val="24"/>
        </w:rPr>
        <w:t xml:space="preserve">- </w:t>
      </w:r>
      <w:r w:rsidRPr="006608D5">
        <w:rPr>
          <w:rFonts w:ascii="Arial" w:hAnsi="Arial" w:cs="Arial"/>
          <w:sz w:val="24"/>
          <w:szCs w:val="24"/>
        </w:rPr>
        <w:t>organizacija tradicionalnih Glazbenih svečanosti</w:t>
      </w:r>
      <w:r>
        <w:rPr>
          <w:rFonts w:ascii="Arial" w:hAnsi="Arial" w:cs="Arial"/>
          <w:sz w:val="24"/>
          <w:szCs w:val="24"/>
        </w:rPr>
        <w:t xml:space="preserve"> „Milka Trnina“ Ivanić-Grad 201</w:t>
      </w:r>
      <w:r w:rsidR="00B73391">
        <w:rPr>
          <w:rFonts w:ascii="Arial" w:hAnsi="Arial" w:cs="Arial"/>
          <w:sz w:val="24"/>
          <w:szCs w:val="24"/>
        </w:rPr>
        <w:t>7</w:t>
      </w:r>
      <w:r w:rsidRPr="006608D5">
        <w:rPr>
          <w:rFonts w:ascii="Arial" w:hAnsi="Arial" w:cs="Arial"/>
          <w:sz w:val="24"/>
          <w:szCs w:val="24"/>
        </w:rPr>
        <w:t>. godine  koje</w:t>
      </w:r>
      <w:r>
        <w:rPr>
          <w:rFonts w:ascii="Arial" w:hAnsi="Arial" w:cs="Arial"/>
          <w:sz w:val="24"/>
          <w:szCs w:val="24"/>
        </w:rPr>
        <w:t xml:space="preserve"> se održavaju u čast glasovite hrvatske operne umjetnice rođene u našem zavičaju /</w:t>
      </w:r>
      <w:proofErr w:type="spellStart"/>
      <w:r>
        <w:rPr>
          <w:rFonts w:ascii="Arial" w:hAnsi="Arial" w:cs="Arial"/>
          <w:sz w:val="24"/>
          <w:szCs w:val="24"/>
        </w:rPr>
        <w:t>Vezišće</w:t>
      </w:r>
      <w:proofErr w:type="spellEnd"/>
      <w:r>
        <w:rPr>
          <w:rFonts w:ascii="Arial" w:hAnsi="Arial" w:cs="Arial"/>
          <w:sz w:val="24"/>
          <w:szCs w:val="24"/>
        </w:rPr>
        <w:t xml:space="preserve">, 1863./ kroz susret </w:t>
      </w:r>
      <w:r w:rsidR="00B73391">
        <w:rPr>
          <w:rFonts w:ascii="Arial" w:hAnsi="Arial" w:cs="Arial"/>
          <w:sz w:val="24"/>
          <w:szCs w:val="24"/>
        </w:rPr>
        <w:t xml:space="preserve">glazbenika i </w:t>
      </w:r>
      <w:r>
        <w:rPr>
          <w:rFonts w:ascii="Arial" w:hAnsi="Arial" w:cs="Arial"/>
          <w:sz w:val="24"/>
          <w:szCs w:val="24"/>
        </w:rPr>
        <w:t xml:space="preserve">pjevačkih zborova pod pokroviteljstvom Zagrebačke županije </w:t>
      </w:r>
      <w:r w:rsidR="00B73391">
        <w:rPr>
          <w:rFonts w:ascii="Arial" w:hAnsi="Arial" w:cs="Arial"/>
          <w:sz w:val="24"/>
          <w:szCs w:val="24"/>
        </w:rPr>
        <w:t xml:space="preserve"> </w:t>
      </w:r>
      <w:r>
        <w:rPr>
          <w:rFonts w:ascii="Arial" w:hAnsi="Arial" w:cs="Arial"/>
          <w:sz w:val="24"/>
          <w:szCs w:val="24"/>
        </w:rPr>
        <w:t xml:space="preserve"> </w:t>
      </w:r>
      <w:r w:rsidR="00B73391">
        <w:rPr>
          <w:rFonts w:ascii="Arial" w:hAnsi="Arial" w:cs="Arial"/>
          <w:sz w:val="24"/>
          <w:szCs w:val="24"/>
        </w:rPr>
        <w:t xml:space="preserve"> </w:t>
      </w:r>
    </w:p>
    <w:p w:rsidR="00186070" w:rsidRDefault="00186070" w:rsidP="00186070">
      <w:pPr>
        <w:jc w:val="both"/>
        <w:rPr>
          <w:rFonts w:ascii="Arial" w:hAnsi="Arial" w:cs="Arial"/>
          <w:sz w:val="24"/>
          <w:szCs w:val="24"/>
        </w:rPr>
      </w:pPr>
      <w:r>
        <w:rPr>
          <w:rFonts w:ascii="Arial" w:hAnsi="Arial" w:cs="Arial"/>
          <w:sz w:val="24"/>
          <w:szCs w:val="24"/>
        </w:rPr>
        <w:t>-  organizacija XV</w:t>
      </w:r>
      <w:r w:rsidR="00B73391">
        <w:rPr>
          <w:rFonts w:ascii="Arial" w:hAnsi="Arial" w:cs="Arial"/>
          <w:sz w:val="24"/>
          <w:szCs w:val="24"/>
        </w:rPr>
        <w:t>I</w:t>
      </w:r>
      <w:r w:rsidRPr="006608D5">
        <w:rPr>
          <w:rFonts w:ascii="Arial" w:hAnsi="Arial" w:cs="Arial"/>
          <w:sz w:val="24"/>
          <w:szCs w:val="24"/>
        </w:rPr>
        <w:t>. smotre muških pjevačkih skupina</w:t>
      </w:r>
      <w:r w:rsidR="00B73391">
        <w:rPr>
          <w:rFonts w:ascii="Arial" w:hAnsi="Arial" w:cs="Arial"/>
          <w:sz w:val="24"/>
          <w:szCs w:val="24"/>
        </w:rPr>
        <w:t xml:space="preserve"> u suradnji s KUD-om Seljačka sloga iz Posavskih </w:t>
      </w:r>
      <w:proofErr w:type="spellStart"/>
      <w:r w:rsidR="00B73391">
        <w:rPr>
          <w:rFonts w:ascii="Arial" w:hAnsi="Arial" w:cs="Arial"/>
          <w:sz w:val="24"/>
          <w:szCs w:val="24"/>
        </w:rPr>
        <w:t>Brega</w:t>
      </w:r>
      <w:proofErr w:type="spellEnd"/>
      <w:r w:rsidR="00B73391">
        <w:rPr>
          <w:rFonts w:ascii="Arial" w:hAnsi="Arial" w:cs="Arial"/>
          <w:sz w:val="24"/>
          <w:szCs w:val="24"/>
        </w:rPr>
        <w:t xml:space="preserve"> </w:t>
      </w:r>
      <w:r>
        <w:rPr>
          <w:rFonts w:ascii="Arial" w:hAnsi="Arial" w:cs="Arial"/>
          <w:sz w:val="24"/>
          <w:szCs w:val="24"/>
        </w:rPr>
        <w:t xml:space="preserve"> koja predstavlja izvorno muško pjevanje muških skupina s područja Zagrebačke županije, ali i iz ostalih krajeva Hrvatske. Smotra okuplja ljubitelje narodne pjesme i pjevanja, popularizira stilske odlike „narodnog pjevanja“ u Hrvatskoj, </w:t>
      </w:r>
      <w:r w:rsidR="00B73391">
        <w:rPr>
          <w:rFonts w:ascii="Arial" w:hAnsi="Arial" w:cs="Arial"/>
          <w:sz w:val="24"/>
          <w:szCs w:val="24"/>
        </w:rPr>
        <w:t xml:space="preserve"> pod pratnjom iskusnih i vrsnih ocjenjivača (studeni – prosinac)</w:t>
      </w:r>
    </w:p>
    <w:p w:rsidR="00186070" w:rsidRDefault="00186070" w:rsidP="00186070">
      <w:pPr>
        <w:jc w:val="both"/>
        <w:rPr>
          <w:rFonts w:ascii="Arial" w:hAnsi="Arial" w:cs="Arial"/>
          <w:sz w:val="24"/>
          <w:szCs w:val="24"/>
        </w:rPr>
      </w:pPr>
      <w:r>
        <w:rPr>
          <w:rFonts w:ascii="Arial" w:hAnsi="Arial" w:cs="Arial"/>
          <w:sz w:val="24"/>
          <w:szCs w:val="24"/>
        </w:rPr>
        <w:t xml:space="preserve">- organizacija do 4 koncerta ozbiljne glazbe bude li ponovno formiran u program Glazbeni prsten Zagrebačke županije </w:t>
      </w:r>
      <w:r w:rsidR="00B73391">
        <w:rPr>
          <w:rFonts w:ascii="Arial" w:hAnsi="Arial" w:cs="Arial"/>
          <w:sz w:val="24"/>
          <w:szCs w:val="24"/>
        </w:rPr>
        <w:t>za što se svesrdno zalažemo, jer od ukidanja ovog prije vrlo uspješnog projekta vrlo je teško organizirati koncerte ozbiljne glazbe</w:t>
      </w:r>
      <w:r w:rsidR="00D44ED6">
        <w:rPr>
          <w:rFonts w:ascii="Arial" w:hAnsi="Arial" w:cs="Arial"/>
          <w:sz w:val="24"/>
          <w:szCs w:val="24"/>
        </w:rPr>
        <w:t xml:space="preserve">, a što je bilo vrlo značajno kako za naše sugrađane tako i za potrebe učenika Glazbenog odjela OŠ </w:t>
      </w:r>
      <w:proofErr w:type="spellStart"/>
      <w:r w:rsidR="00D44ED6">
        <w:rPr>
          <w:rFonts w:ascii="Arial" w:hAnsi="Arial" w:cs="Arial"/>
          <w:sz w:val="24"/>
          <w:szCs w:val="24"/>
        </w:rPr>
        <w:t>S.Basariček</w:t>
      </w:r>
      <w:proofErr w:type="spellEnd"/>
      <w:r w:rsidR="00D44ED6">
        <w:rPr>
          <w:rFonts w:ascii="Arial" w:hAnsi="Arial" w:cs="Arial"/>
          <w:sz w:val="24"/>
          <w:szCs w:val="24"/>
        </w:rPr>
        <w:t xml:space="preserve"> u Ivanić-Gradu (tijekom godine)</w:t>
      </w:r>
    </w:p>
    <w:p w:rsidR="00186070" w:rsidRDefault="00186070" w:rsidP="00186070">
      <w:pPr>
        <w:jc w:val="both"/>
        <w:rPr>
          <w:rFonts w:ascii="Arial" w:hAnsi="Arial" w:cs="Arial"/>
          <w:sz w:val="24"/>
          <w:szCs w:val="24"/>
        </w:rPr>
      </w:pPr>
      <w:r>
        <w:rPr>
          <w:rFonts w:ascii="Arial" w:hAnsi="Arial" w:cs="Arial"/>
          <w:sz w:val="24"/>
          <w:szCs w:val="24"/>
        </w:rPr>
        <w:t>-    organizacija 10 kazališnih predstava (prosječno mjesečno jedanput)</w:t>
      </w:r>
      <w:r w:rsidR="00D44ED6">
        <w:rPr>
          <w:rFonts w:ascii="Arial" w:hAnsi="Arial" w:cs="Arial"/>
          <w:sz w:val="24"/>
          <w:szCs w:val="24"/>
        </w:rPr>
        <w:t xml:space="preserve"> – za odrasle i  djecu, te posebno za djecu u posebnim prilikama (</w:t>
      </w:r>
      <w:proofErr w:type="spellStart"/>
      <w:r w:rsidR="00D44ED6">
        <w:rPr>
          <w:rFonts w:ascii="Arial" w:hAnsi="Arial" w:cs="Arial"/>
          <w:sz w:val="24"/>
          <w:szCs w:val="24"/>
        </w:rPr>
        <w:t>Bučijada</w:t>
      </w:r>
      <w:proofErr w:type="spellEnd"/>
      <w:r w:rsidR="00D44ED6">
        <w:rPr>
          <w:rFonts w:ascii="Arial" w:hAnsi="Arial" w:cs="Arial"/>
          <w:sz w:val="24"/>
          <w:szCs w:val="24"/>
        </w:rPr>
        <w:t xml:space="preserve">, </w:t>
      </w:r>
      <w:proofErr w:type="spellStart"/>
      <w:r w:rsidR="00460182">
        <w:rPr>
          <w:rFonts w:ascii="Arial" w:hAnsi="Arial" w:cs="Arial"/>
          <w:sz w:val="24"/>
          <w:szCs w:val="24"/>
        </w:rPr>
        <w:t>Sv.Nikola</w:t>
      </w:r>
      <w:proofErr w:type="spellEnd"/>
      <w:r w:rsidR="00460182">
        <w:rPr>
          <w:rFonts w:ascii="Arial" w:hAnsi="Arial" w:cs="Arial"/>
          <w:sz w:val="24"/>
          <w:szCs w:val="24"/>
        </w:rPr>
        <w:t>, Božić….)</w:t>
      </w:r>
    </w:p>
    <w:p w:rsidR="00186070" w:rsidRDefault="00186070" w:rsidP="00186070">
      <w:pPr>
        <w:jc w:val="both"/>
        <w:rPr>
          <w:rFonts w:ascii="Arial" w:hAnsi="Arial" w:cs="Arial"/>
          <w:sz w:val="24"/>
          <w:szCs w:val="24"/>
        </w:rPr>
      </w:pPr>
      <w:r>
        <w:rPr>
          <w:rFonts w:ascii="Arial" w:hAnsi="Arial" w:cs="Arial"/>
          <w:sz w:val="24"/>
          <w:szCs w:val="24"/>
        </w:rPr>
        <w:t>- organizacija programa u suradnji sa kulturnim udrugama i pojedincima  i prezentacija njihovog stvaralaštva (tijekom cijele godine)</w:t>
      </w:r>
    </w:p>
    <w:p w:rsidR="00460182" w:rsidRDefault="00460182" w:rsidP="00186070">
      <w:pPr>
        <w:jc w:val="both"/>
        <w:rPr>
          <w:rFonts w:ascii="Arial" w:hAnsi="Arial" w:cs="Arial"/>
          <w:sz w:val="24"/>
          <w:szCs w:val="24"/>
        </w:rPr>
      </w:pPr>
      <w:r>
        <w:rPr>
          <w:rFonts w:ascii="Arial" w:hAnsi="Arial" w:cs="Arial"/>
          <w:sz w:val="24"/>
          <w:szCs w:val="24"/>
        </w:rPr>
        <w:t>-   organizacija 1 – 2 koncerta popularne glazbe u skladu s prilikama, ponudama na tržištu i procjenom uspješnog komercijalnog efekta</w:t>
      </w:r>
    </w:p>
    <w:p w:rsidR="00C9469C" w:rsidRDefault="00C9469C" w:rsidP="00186070">
      <w:pPr>
        <w:jc w:val="both"/>
        <w:rPr>
          <w:rFonts w:ascii="Arial" w:hAnsi="Arial" w:cs="Arial"/>
          <w:sz w:val="24"/>
          <w:szCs w:val="24"/>
        </w:rPr>
      </w:pPr>
    </w:p>
    <w:p w:rsidR="00186070" w:rsidRPr="000A3108" w:rsidRDefault="00186070" w:rsidP="00186070">
      <w:pPr>
        <w:shd w:val="clear" w:color="auto" w:fill="B8CCE4" w:themeFill="accent1" w:themeFillTint="66"/>
        <w:spacing w:line="360" w:lineRule="auto"/>
        <w:rPr>
          <w:rFonts w:ascii="Arial" w:eastAsia="Calibri" w:hAnsi="Arial" w:cs="Arial"/>
          <w:b/>
          <w:iCs/>
          <w:color w:val="244061" w:themeColor="accent1" w:themeShade="80"/>
          <w:sz w:val="24"/>
          <w:szCs w:val="24"/>
        </w:rPr>
      </w:pPr>
      <w:r w:rsidRPr="000A3108">
        <w:rPr>
          <w:rFonts w:ascii="Arial" w:hAnsi="Arial" w:cs="Arial"/>
          <w:b/>
          <w:iCs/>
          <w:color w:val="244061" w:themeColor="accent1" w:themeShade="80"/>
          <w:sz w:val="24"/>
          <w:szCs w:val="24"/>
        </w:rPr>
        <w:t>KAZALIŠNA DJELATNOST</w:t>
      </w:r>
    </w:p>
    <w:p w:rsidR="00460182" w:rsidRPr="00460182" w:rsidRDefault="00460182" w:rsidP="00186070">
      <w:pPr>
        <w:jc w:val="both"/>
        <w:rPr>
          <w:rFonts w:ascii="Tahoma" w:eastAsia="Calibri" w:hAnsi="Tahoma" w:cs="Tahoma"/>
          <w:iCs/>
        </w:rPr>
      </w:pPr>
      <w:r w:rsidRPr="00460182">
        <w:rPr>
          <w:rFonts w:ascii="Tahoma" w:eastAsia="Calibri" w:hAnsi="Tahoma" w:cs="Tahoma"/>
          <w:iCs/>
          <w:shd w:val="clear" w:color="auto" w:fill="B8CCE4" w:themeFill="accent1" w:themeFillTint="66"/>
        </w:rPr>
        <w:t>„</w:t>
      </w:r>
      <w:r w:rsidR="00186070" w:rsidRPr="00460182">
        <w:rPr>
          <w:rFonts w:ascii="Tahoma" w:eastAsia="Calibri" w:hAnsi="Tahoma" w:cs="Tahoma"/>
          <w:iCs/>
          <w:shd w:val="clear" w:color="auto" w:fill="B8CCE4" w:themeFill="accent1" w:themeFillTint="66"/>
        </w:rPr>
        <w:t xml:space="preserve"> </w:t>
      </w:r>
      <w:r w:rsidRPr="00460182">
        <w:rPr>
          <w:rFonts w:ascii="Tahoma" w:eastAsia="Calibri" w:hAnsi="Tahoma" w:cs="Tahoma"/>
          <w:iCs/>
          <w:shd w:val="clear" w:color="auto" w:fill="B8CCE4" w:themeFill="accent1" w:themeFillTint="66"/>
        </w:rPr>
        <w:t>KAZALIŠTE U IVANIĆU“</w:t>
      </w:r>
      <w:r w:rsidR="00186070" w:rsidRPr="00460182">
        <w:rPr>
          <w:rFonts w:ascii="Tahoma" w:eastAsia="Calibri" w:hAnsi="Tahoma" w:cs="Tahoma"/>
          <w:iCs/>
        </w:rPr>
        <w:t xml:space="preserve">           </w:t>
      </w:r>
    </w:p>
    <w:p w:rsidR="00186070" w:rsidRPr="00C8753A" w:rsidRDefault="00186070" w:rsidP="00186070">
      <w:pPr>
        <w:jc w:val="both"/>
        <w:rPr>
          <w:rFonts w:ascii="Arial" w:eastAsia="Calibri" w:hAnsi="Arial" w:cs="Arial"/>
          <w:sz w:val="24"/>
          <w:szCs w:val="24"/>
        </w:rPr>
      </w:pPr>
      <w:r w:rsidRPr="00C8753A">
        <w:rPr>
          <w:rFonts w:ascii="Arial" w:eastAsia="Calibri" w:hAnsi="Arial" w:cs="Arial"/>
          <w:sz w:val="24"/>
          <w:szCs w:val="24"/>
        </w:rPr>
        <w:t>Kazališna scena POU Ivanić-Grad</w:t>
      </w:r>
      <w:r w:rsidR="00460182">
        <w:rPr>
          <w:rFonts w:ascii="Arial" w:eastAsia="Calibri" w:hAnsi="Arial" w:cs="Arial"/>
          <w:sz w:val="24"/>
          <w:szCs w:val="24"/>
        </w:rPr>
        <w:t xml:space="preserve"> kroz svoj program „KAZALIŠTE U IVANIĆU“</w:t>
      </w:r>
      <w:r w:rsidRPr="00C8753A">
        <w:rPr>
          <w:rFonts w:ascii="Arial" w:eastAsia="Calibri" w:hAnsi="Arial" w:cs="Arial"/>
          <w:sz w:val="24"/>
          <w:szCs w:val="24"/>
        </w:rPr>
        <w:t xml:space="preserve">  tijekom cijele godine nudi građanima</w:t>
      </w:r>
      <w:r w:rsidR="001712A1">
        <w:rPr>
          <w:rFonts w:ascii="Arial" w:eastAsia="Calibri" w:hAnsi="Arial" w:cs="Arial"/>
          <w:sz w:val="24"/>
          <w:szCs w:val="24"/>
        </w:rPr>
        <w:t>,</w:t>
      </w:r>
      <w:r w:rsidRPr="00C8753A">
        <w:rPr>
          <w:rFonts w:ascii="Arial" w:eastAsia="Calibri" w:hAnsi="Arial" w:cs="Arial"/>
          <w:sz w:val="24"/>
          <w:szCs w:val="24"/>
        </w:rPr>
        <w:t xml:space="preserve"> učenicima</w:t>
      </w:r>
      <w:r w:rsidR="001712A1">
        <w:rPr>
          <w:rFonts w:ascii="Arial" w:eastAsia="Calibri" w:hAnsi="Arial" w:cs="Arial"/>
          <w:sz w:val="24"/>
          <w:szCs w:val="24"/>
        </w:rPr>
        <w:t xml:space="preserve"> i djeci </w:t>
      </w:r>
      <w:r w:rsidRPr="00C8753A">
        <w:rPr>
          <w:rFonts w:ascii="Arial" w:eastAsia="Calibri" w:hAnsi="Arial" w:cs="Arial"/>
          <w:sz w:val="24"/>
          <w:szCs w:val="24"/>
        </w:rPr>
        <w:t xml:space="preserve"> Ivanić-Grada ponajbolje kazališne predstave kako renomiranih kazališnih kuća, tako i on</w:t>
      </w:r>
      <w:r>
        <w:rPr>
          <w:rFonts w:ascii="Arial" w:eastAsia="Calibri" w:hAnsi="Arial" w:cs="Arial"/>
          <w:sz w:val="24"/>
          <w:szCs w:val="24"/>
        </w:rPr>
        <w:t>ih amaterskih. Surađujemo</w:t>
      </w:r>
      <w:r w:rsidRPr="00C8753A">
        <w:rPr>
          <w:rFonts w:ascii="Arial" w:eastAsia="Calibri" w:hAnsi="Arial" w:cs="Arial"/>
          <w:sz w:val="24"/>
          <w:szCs w:val="24"/>
        </w:rPr>
        <w:t xml:space="preserve"> s </w:t>
      </w:r>
      <w:proofErr w:type="spellStart"/>
      <w:r w:rsidRPr="00C8753A">
        <w:rPr>
          <w:rFonts w:ascii="Arial" w:eastAsia="Calibri" w:hAnsi="Arial" w:cs="Arial"/>
          <w:sz w:val="24"/>
          <w:szCs w:val="24"/>
        </w:rPr>
        <w:t>Kerempuhom</w:t>
      </w:r>
      <w:proofErr w:type="spellEnd"/>
      <w:r w:rsidRPr="00C8753A">
        <w:rPr>
          <w:rFonts w:ascii="Arial" w:eastAsia="Calibri" w:hAnsi="Arial" w:cs="Arial"/>
          <w:sz w:val="24"/>
          <w:szCs w:val="24"/>
        </w:rPr>
        <w:t xml:space="preserve">, </w:t>
      </w:r>
      <w:r>
        <w:rPr>
          <w:rFonts w:ascii="Arial" w:eastAsia="Calibri" w:hAnsi="Arial" w:cs="Arial"/>
          <w:sz w:val="24"/>
          <w:szCs w:val="24"/>
        </w:rPr>
        <w:t xml:space="preserve">teatrom </w:t>
      </w:r>
      <w:proofErr w:type="spellStart"/>
      <w:r>
        <w:rPr>
          <w:rFonts w:ascii="Arial" w:eastAsia="Calibri" w:hAnsi="Arial" w:cs="Arial"/>
          <w:sz w:val="24"/>
          <w:szCs w:val="24"/>
        </w:rPr>
        <w:t>Exit</w:t>
      </w:r>
      <w:proofErr w:type="spellEnd"/>
      <w:r>
        <w:rPr>
          <w:rFonts w:ascii="Arial" w:eastAsia="Calibri" w:hAnsi="Arial" w:cs="Arial"/>
          <w:sz w:val="24"/>
          <w:szCs w:val="24"/>
        </w:rPr>
        <w:t>, HNK Varaždin,  t</w:t>
      </w:r>
      <w:r w:rsidRPr="00C8753A">
        <w:rPr>
          <w:rFonts w:ascii="Arial" w:eastAsia="Calibri" w:hAnsi="Arial" w:cs="Arial"/>
          <w:sz w:val="24"/>
          <w:szCs w:val="24"/>
        </w:rPr>
        <w:t xml:space="preserve">eatrom Gavran,  </w:t>
      </w:r>
      <w:proofErr w:type="spellStart"/>
      <w:r>
        <w:rPr>
          <w:rFonts w:ascii="Arial" w:eastAsia="Calibri" w:hAnsi="Arial" w:cs="Arial"/>
          <w:sz w:val="24"/>
          <w:szCs w:val="24"/>
        </w:rPr>
        <w:t>Teatromanom</w:t>
      </w:r>
      <w:proofErr w:type="spellEnd"/>
      <w:r>
        <w:rPr>
          <w:rFonts w:ascii="Arial" w:eastAsia="Calibri" w:hAnsi="Arial" w:cs="Arial"/>
          <w:sz w:val="24"/>
          <w:szCs w:val="24"/>
        </w:rPr>
        <w:t xml:space="preserve">, </w:t>
      </w:r>
      <w:proofErr w:type="spellStart"/>
      <w:r w:rsidRPr="00C8753A">
        <w:rPr>
          <w:rFonts w:ascii="Arial" w:eastAsia="Calibri" w:hAnsi="Arial" w:cs="Arial"/>
          <w:sz w:val="24"/>
          <w:szCs w:val="24"/>
        </w:rPr>
        <w:t>Stand</w:t>
      </w:r>
      <w:proofErr w:type="spellEnd"/>
      <w:r w:rsidRPr="00C8753A">
        <w:rPr>
          <w:rFonts w:ascii="Arial" w:eastAsia="Calibri" w:hAnsi="Arial" w:cs="Arial"/>
          <w:sz w:val="24"/>
          <w:szCs w:val="24"/>
        </w:rPr>
        <w:t xml:space="preserve"> </w:t>
      </w:r>
      <w:proofErr w:type="spellStart"/>
      <w:r w:rsidRPr="00C8753A">
        <w:rPr>
          <w:rFonts w:ascii="Arial" w:eastAsia="Calibri" w:hAnsi="Arial" w:cs="Arial"/>
          <w:sz w:val="24"/>
          <w:szCs w:val="24"/>
        </w:rPr>
        <w:t>up</w:t>
      </w:r>
      <w:proofErr w:type="spellEnd"/>
      <w:r w:rsidRPr="00C8753A">
        <w:rPr>
          <w:rFonts w:ascii="Arial" w:eastAsia="Calibri" w:hAnsi="Arial" w:cs="Arial"/>
          <w:sz w:val="24"/>
          <w:szCs w:val="24"/>
        </w:rPr>
        <w:t xml:space="preserve"> komičarima: Komedija s nogu,  </w:t>
      </w:r>
      <w:proofErr w:type="spellStart"/>
      <w:r>
        <w:rPr>
          <w:rFonts w:ascii="Arial" w:eastAsia="Calibri" w:hAnsi="Arial" w:cs="Arial"/>
          <w:sz w:val="24"/>
          <w:szCs w:val="24"/>
        </w:rPr>
        <w:t>Ludens</w:t>
      </w:r>
      <w:proofErr w:type="spellEnd"/>
      <w:r>
        <w:rPr>
          <w:rFonts w:ascii="Arial" w:eastAsia="Calibri" w:hAnsi="Arial" w:cs="Arial"/>
          <w:sz w:val="24"/>
          <w:szCs w:val="24"/>
        </w:rPr>
        <w:t xml:space="preserve"> </w:t>
      </w:r>
      <w:proofErr w:type="spellStart"/>
      <w:r>
        <w:rPr>
          <w:rFonts w:ascii="Arial" w:eastAsia="Calibri" w:hAnsi="Arial" w:cs="Arial"/>
          <w:sz w:val="24"/>
          <w:szCs w:val="24"/>
        </w:rPr>
        <w:t>teatarom</w:t>
      </w:r>
      <w:proofErr w:type="spellEnd"/>
      <w:r>
        <w:rPr>
          <w:rFonts w:ascii="Arial" w:eastAsia="Calibri" w:hAnsi="Arial" w:cs="Arial"/>
          <w:sz w:val="24"/>
          <w:szCs w:val="24"/>
        </w:rPr>
        <w:t xml:space="preserve"> iz Koprivnice, </w:t>
      </w:r>
      <w:r w:rsidRPr="00C8753A">
        <w:rPr>
          <w:rFonts w:ascii="Arial" w:eastAsia="Calibri" w:hAnsi="Arial" w:cs="Arial"/>
          <w:sz w:val="24"/>
          <w:szCs w:val="24"/>
        </w:rPr>
        <w:t>a otvoreni smo za sva nova zanimljiva kazališna ostvarenja,  oko vrhunskih i popularnih predstava koje bi mogle zanimati naše sugrađane.</w:t>
      </w:r>
    </w:p>
    <w:p w:rsidR="00186070" w:rsidRPr="007432FC" w:rsidRDefault="00186070" w:rsidP="00186070">
      <w:pPr>
        <w:rPr>
          <w:rFonts w:ascii="Arial" w:hAnsi="Arial" w:cs="Arial"/>
          <w:sz w:val="24"/>
          <w:szCs w:val="24"/>
        </w:rPr>
      </w:pPr>
      <w:r w:rsidRPr="00C8753A">
        <w:t xml:space="preserve"> </w:t>
      </w:r>
      <w:r w:rsidRPr="007432FC">
        <w:rPr>
          <w:rFonts w:ascii="Arial" w:hAnsi="Arial" w:cs="Arial"/>
          <w:sz w:val="24"/>
          <w:szCs w:val="24"/>
        </w:rPr>
        <w:t>Kako su predstave poprilično skupe, a kako bi   bile dostupne    našim građanima ih nudimo po popularnim i pristupačnim cijenama</w:t>
      </w:r>
      <w:r w:rsidR="00460182">
        <w:rPr>
          <w:rFonts w:ascii="Arial" w:hAnsi="Arial" w:cs="Arial"/>
          <w:sz w:val="24"/>
          <w:szCs w:val="24"/>
        </w:rPr>
        <w:t>.</w:t>
      </w:r>
      <w:r w:rsidRPr="007432FC">
        <w:rPr>
          <w:rFonts w:ascii="Arial" w:hAnsi="Arial" w:cs="Arial"/>
          <w:sz w:val="24"/>
          <w:szCs w:val="24"/>
        </w:rPr>
        <w:t xml:space="preserve"> </w:t>
      </w:r>
      <w:r w:rsidR="00460182">
        <w:rPr>
          <w:rFonts w:ascii="Arial" w:hAnsi="Arial" w:cs="Arial"/>
          <w:sz w:val="24"/>
          <w:szCs w:val="24"/>
        </w:rPr>
        <w:t xml:space="preserve"> </w:t>
      </w:r>
    </w:p>
    <w:p w:rsidR="00981390" w:rsidRDefault="00186070" w:rsidP="00186070">
      <w:pPr>
        <w:jc w:val="both"/>
        <w:rPr>
          <w:rFonts w:ascii="Arial" w:hAnsi="Arial" w:cs="Arial"/>
          <w:sz w:val="24"/>
          <w:szCs w:val="24"/>
        </w:rPr>
      </w:pPr>
      <w:r>
        <w:rPr>
          <w:rFonts w:ascii="Arial" w:eastAsia="Calibri" w:hAnsi="Arial" w:cs="Arial"/>
          <w:sz w:val="24"/>
          <w:szCs w:val="24"/>
        </w:rPr>
        <w:t>U sezoni 201</w:t>
      </w:r>
      <w:r w:rsidR="00460182">
        <w:rPr>
          <w:rFonts w:ascii="Arial" w:eastAsia="Calibri" w:hAnsi="Arial" w:cs="Arial"/>
          <w:sz w:val="24"/>
          <w:szCs w:val="24"/>
        </w:rPr>
        <w:t>5</w:t>
      </w:r>
      <w:r>
        <w:rPr>
          <w:rFonts w:ascii="Arial" w:eastAsia="Calibri" w:hAnsi="Arial" w:cs="Arial"/>
          <w:sz w:val="24"/>
          <w:szCs w:val="24"/>
        </w:rPr>
        <w:t>/201</w:t>
      </w:r>
      <w:r w:rsidR="00460182">
        <w:rPr>
          <w:rFonts w:ascii="Arial" w:eastAsia="Calibri" w:hAnsi="Arial" w:cs="Arial"/>
          <w:sz w:val="24"/>
          <w:szCs w:val="24"/>
        </w:rPr>
        <w:t>6</w:t>
      </w:r>
      <w:r w:rsidRPr="00C8753A">
        <w:rPr>
          <w:rFonts w:ascii="Arial" w:eastAsia="Calibri" w:hAnsi="Arial" w:cs="Arial"/>
          <w:sz w:val="24"/>
          <w:szCs w:val="24"/>
        </w:rPr>
        <w:t>. pokazalo</w:t>
      </w:r>
      <w:r w:rsidR="00C21BF1">
        <w:rPr>
          <w:rFonts w:ascii="Arial" w:eastAsia="Calibri" w:hAnsi="Arial" w:cs="Arial"/>
          <w:sz w:val="24"/>
          <w:szCs w:val="24"/>
        </w:rPr>
        <w:t xml:space="preserve"> se</w:t>
      </w:r>
      <w:r w:rsidRPr="00C8753A">
        <w:rPr>
          <w:rFonts w:ascii="Arial" w:eastAsia="Calibri" w:hAnsi="Arial" w:cs="Arial"/>
          <w:sz w:val="24"/>
          <w:szCs w:val="24"/>
        </w:rPr>
        <w:t xml:space="preserve"> da su građani Ivanić-Grada željni dobrih predstava pa smo uspjeli postići prosjek</w:t>
      </w:r>
      <w:r w:rsidRPr="00C8753A">
        <w:rPr>
          <w:rFonts w:ascii="Arial" w:hAnsi="Arial" w:cs="Arial"/>
          <w:sz w:val="24"/>
          <w:szCs w:val="24"/>
        </w:rPr>
        <w:t xml:space="preserve"> više </w:t>
      </w:r>
      <w:r w:rsidRPr="00C8753A">
        <w:rPr>
          <w:rFonts w:ascii="Arial" w:eastAsia="Calibri" w:hAnsi="Arial" w:cs="Arial"/>
          <w:sz w:val="24"/>
          <w:szCs w:val="24"/>
        </w:rPr>
        <w:t xml:space="preserve"> od </w:t>
      </w:r>
      <w:r w:rsidRPr="00C8753A">
        <w:rPr>
          <w:rFonts w:ascii="Arial" w:hAnsi="Arial" w:cs="Arial"/>
          <w:sz w:val="24"/>
          <w:szCs w:val="24"/>
        </w:rPr>
        <w:t xml:space="preserve"> </w:t>
      </w:r>
      <w:r w:rsidRPr="00C8753A">
        <w:rPr>
          <w:rFonts w:ascii="Arial" w:eastAsia="Calibri" w:hAnsi="Arial" w:cs="Arial"/>
          <w:sz w:val="24"/>
          <w:szCs w:val="24"/>
        </w:rPr>
        <w:t xml:space="preserve">300 gledatelja </w:t>
      </w:r>
      <w:r w:rsidRPr="00C8753A">
        <w:rPr>
          <w:rFonts w:ascii="Arial" w:hAnsi="Arial" w:cs="Arial"/>
          <w:sz w:val="24"/>
          <w:szCs w:val="24"/>
        </w:rPr>
        <w:t>te smo sigurni da našim pristupom i radom</w:t>
      </w:r>
      <w:r>
        <w:rPr>
          <w:rFonts w:ascii="Arial" w:hAnsi="Arial" w:cs="Arial"/>
          <w:sz w:val="24"/>
          <w:szCs w:val="24"/>
        </w:rPr>
        <w:t xml:space="preserve">, reklamiranjem po svim mogućim mjestima Ivanić-Grada i naše </w:t>
      </w:r>
      <w:r>
        <w:rPr>
          <w:rFonts w:ascii="Arial" w:hAnsi="Arial" w:cs="Arial"/>
          <w:sz w:val="24"/>
          <w:szCs w:val="24"/>
        </w:rPr>
        <w:lastRenderedPageBreak/>
        <w:t>najbliže okolice,</w:t>
      </w:r>
      <w:r w:rsidRPr="00C8753A">
        <w:rPr>
          <w:rFonts w:ascii="Arial" w:hAnsi="Arial" w:cs="Arial"/>
          <w:sz w:val="24"/>
          <w:szCs w:val="24"/>
        </w:rPr>
        <w:t xml:space="preserve"> to možemo zadržati</w:t>
      </w:r>
      <w:r w:rsidR="00460182">
        <w:rPr>
          <w:rFonts w:ascii="Arial" w:hAnsi="Arial" w:cs="Arial"/>
          <w:sz w:val="24"/>
          <w:szCs w:val="24"/>
        </w:rPr>
        <w:t>.</w:t>
      </w:r>
      <w:r>
        <w:rPr>
          <w:rFonts w:ascii="Arial" w:hAnsi="Arial" w:cs="Arial"/>
          <w:sz w:val="24"/>
          <w:szCs w:val="24"/>
        </w:rPr>
        <w:t xml:space="preserve"> </w:t>
      </w:r>
      <w:r w:rsidR="001712A1">
        <w:rPr>
          <w:rFonts w:ascii="Arial" w:hAnsi="Arial" w:cs="Arial"/>
          <w:sz w:val="24"/>
          <w:szCs w:val="24"/>
        </w:rPr>
        <w:t xml:space="preserve"> </w:t>
      </w:r>
      <w:r w:rsidR="00460182">
        <w:rPr>
          <w:rFonts w:ascii="Arial" w:hAnsi="Arial" w:cs="Arial"/>
          <w:sz w:val="24"/>
          <w:szCs w:val="24"/>
        </w:rPr>
        <w:t xml:space="preserve"> </w:t>
      </w:r>
      <w:r w:rsidR="001712A1">
        <w:rPr>
          <w:rFonts w:ascii="Arial" w:hAnsi="Arial" w:cs="Arial"/>
          <w:sz w:val="24"/>
          <w:szCs w:val="24"/>
        </w:rPr>
        <w:t xml:space="preserve"> </w:t>
      </w:r>
      <w:r w:rsidR="00460182">
        <w:rPr>
          <w:rFonts w:ascii="Arial" w:hAnsi="Arial" w:cs="Arial"/>
          <w:sz w:val="24"/>
          <w:szCs w:val="24"/>
        </w:rPr>
        <w:t xml:space="preserve"> </w:t>
      </w:r>
      <w:r w:rsidR="001712A1">
        <w:rPr>
          <w:rFonts w:ascii="Arial" w:hAnsi="Arial" w:cs="Arial"/>
          <w:sz w:val="24"/>
          <w:szCs w:val="24"/>
        </w:rPr>
        <w:t xml:space="preserve"> </w:t>
      </w:r>
      <w:r w:rsidR="00460182">
        <w:rPr>
          <w:rFonts w:ascii="Arial" w:hAnsi="Arial" w:cs="Arial"/>
          <w:sz w:val="24"/>
          <w:szCs w:val="24"/>
        </w:rPr>
        <w:t xml:space="preserve"> </w:t>
      </w:r>
      <w:r w:rsidR="001712A1">
        <w:rPr>
          <w:rFonts w:ascii="Arial" w:hAnsi="Arial" w:cs="Arial"/>
          <w:sz w:val="24"/>
          <w:szCs w:val="24"/>
        </w:rPr>
        <w:t xml:space="preserve"> </w:t>
      </w:r>
      <w:r>
        <w:rPr>
          <w:rFonts w:ascii="Arial" w:hAnsi="Arial" w:cs="Arial"/>
          <w:sz w:val="24"/>
          <w:szCs w:val="24"/>
        </w:rPr>
        <w:t xml:space="preserve"> Sve to možemo uz potporu Grada</w:t>
      </w:r>
      <w:r w:rsidR="00981390">
        <w:rPr>
          <w:rFonts w:ascii="Arial" w:hAnsi="Arial" w:cs="Arial"/>
          <w:sz w:val="24"/>
          <w:szCs w:val="24"/>
        </w:rPr>
        <w:t>, koji je prepoznao vrijednost i interes za ovaj program</w:t>
      </w:r>
      <w:r>
        <w:rPr>
          <w:rFonts w:ascii="Arial" w:hAnsi="Arial" w:cs="Arial"/>
          <w:sz w:val="24"/>
          <w:szCs w:val="24"/>
        </w:rPr>
        <w:t xml:space="preserve">  </w:t>
      </w:r>
      <w:r w:rsidRPr="000327DC">
        <w:rPr>
          <w:rFonts w:ascii="Arial" w:hAnsi="Arial" w:cs="Arial"/>
          <w:sz w:val="24"/>
          <w:szCs w:val="24"/>
        </w:rPr>
        <w:t>(tijekom</w:t>
      </w:r>
      <w:r w:rsidR="00981390">
        <w:rPr>
          <w:rFonts w:ascii="Arial" w:hAnsi="Arial" w:cs="Arial"/>
          <w:sz w:val="24"/>
          <w:szCs w:val="24"/>
        </w:rPr>
        <w:t xml:space="preserve"> cijele</w:t>
      </w:r>
      <w:r w:rsidRPr="000327DC">
        <w:rPr>
          <w:rFonts w:ascii="Arial" w:hAnsi="Arial" w:cs="Arial"/>
          <w:sz w:val="24"/>
          <w:szCs w:val="24"/>
        </w:rPr>
        <w:t xml:space="preserve"> godine </w:t>
      </w:r>
      <w:r w:rsidR="001712A1">
        <w:rPr>
          <w:rFonts w:ascii="Arial" w:hAnsi="Arial" w:cs="Arial"/>
          <w:sz w:val="24"/>
          <w:szCs w:val="24"/>
        </w:rPr>
        <w:t>).</w:t>
      </w:r>
      <w:r w:rsidRPr="000327DC">
        <w:rPr>
          <w:rFonts w:ascii="Arial" w:hAnsi="Arial" w:cs="Arial"/>
          <w:sz w:val="24"/>
          <w:szCs w:val="24"/>
        </w:rPr>
        <w:t xml:space="preserve"> </w:t>
      </w:r>
    </w:p>
    <w:p w:rsidR="00186070" w:rsidRDefault="00981390" w:rsidP="00186070">
      <w:pPr>
        <w:jc w:val="both"/>
        <w:rPr>
          <w:rFonts w:ascii="Arial" w:hAnsi="Arial" w:cs="Arial"/>
          <w:sz w:val="24"/>
          <w:szCs w:val="24"/>
        </w:rPr>
      </w:pPr>
      <w:r>
        <w:rPr>
          <w:rFonts w:ascii="Arial" w:hAnsi="Arial" w:cs="Arial"/>
          <w:sz w:val="24"/>
          <w:szCs w:val="24"/>
        </w:rPr>
        <w:t xml:space="preserve">Posebno ćemo u suradnji s Gradom organizirati predstave za djecu (škole) u posebnim prigodama – kao što su </w:t>
      </w:r>
      <w:proofErr w:type="spellStart"/>
      <w:r>
        <w:rPr>
          <w:rFonts w:ascii="Arial" w:hAnsi="Arial" w:cs="Arial"/>
          <w:sz w:val="24"/>
          <w:szCs w:val="24"/>
        </w:rPr>
        <w:t>Bučijada</w:t>
      </w:r>
      <w:proofErr w:type="spellEnd"/>
      <w:r>
        <w:rPr>
          <w:rFonts w:ascii="Arial" w:hAnsi="Arial" w:cs="Arial"/>
          <w:sz w:val="24"/>
          <w:szCs w:val="24"/>
        </w:rPr>
        <w:t xml:space="preserve">, </w:t>
      </w:r>
      <w:proofErr w:type="spellStart"/>
      <w:r>
        <w:rPr>
          <w:rFonts w:ascii="Arial" w:hAnsi="Arial" w:cs="Arial"/>
          <w:sz w:val="24"/>
          <w:szCs w:val="24"/>
        </w:rPr>
        <w:t>Sv.Nikola</w:t>
      </w:r>
      <w:proofErr w:type="spellEnd"/>
      <w:r>
        <w:rPr>
          <w:rFonts w:ascii="Arial" w:hAnsi="Arial" w:cs="Arial"/>
          <w:sz w:val="24"/>
          <w:szCs w:val="24"/>
        </w:rPr>
        <w:t>, Božić …</w:t>
      </w:r>
      <w:r w:rsidR="001712A1">
        <w:rPr>
          <w:rFonts w:ascii="Arial" w:hAnsi="Arial" w:cs="Arial"/>
          <w:sz w:val="24"/>
          <w:szCs w:val="24"/>
        </w:rPr>
        <w:t xml:space="preserve"> </w:t>
      </w:r>
    </w:p>
    <w:p w:rsidR="001712A1" w:rsidRDefault="001712A1" w:rsidP="00186070">
      <w:pPr>
        <w:jc w:val="both"/>
        <w:rPr>
          <w:rFonts w:ascii="Arial" w:hAnsi="Arial" w:cs="Arial"/>
          <w:sz w:val="24"/>
          <w:szCs w:val="24"/>
        </w:rPr>
      </w:pPr>
    </w:p>
    <w:p w:rsidR="00186070" w:rsidRPr="000A3108" w:rsidRDefault="00186070" w:rsidP="00186070">
      <w:pPr>
        <w:shd w:val="clear" w:color="auto" w:fill="B8CCE4" w:themeFill="accent1" w:themeFillTint="66"/>
        <w:jc w:val="both"/>
        <w:rPr>
          <w:rFonts w:ascii="Arial" w:hAnsi="Arial" w:cs="Arial"/>
          <w:b/>
          <w:color w:val="244061" w:themeColor="accent1" w:themeShade="80"/>
          <w:sz w:val="24"/>
          <w:szCs w:val="24"/>
        </w:rPr>
      </w:pPr>
      <w:r w:rsidRPr="000A3108">
        <w:rPr>
          <w:rFonts w:ascii="Arial" w:hAnsi="Arial" w:cs="Arial"/>
          <w:b/>
          <w:color w:val="244061" w:themeColor="accent1" w:themeShade="80"/>
          <w:sz w:val="24"/>
          <w:szCs w:val="24"/>
        </w:rPr>
        <w:t>IZLOŽBENA DJELATNOST</w:t>
      </w:r>
    </w:p>
    <w:p w:rsidR="00186070" w:rsidRDefault="00186070" w:rsidP="00186070">
      <w:pPr>
        <w:jc w:val="both"/>
        <w:rPr>
          <w:rFonts w:ascii="Arial" w:hAnsi="Arial" w:cs="Arial"/>
          <w:sz w:val="24"/>
          <w:szCs w:val="24"/>
        </w:rPr>
      </w:pPr>
      <w:r w:rsidRPr="00C079D0">
        <w:rPr>
          <w:rFonts w:ascii="Arial" w:hAnsi="Arial" w:cs="Arial"/>
          <w:sz w:val="24"/>
          <w:szCs w:val="24"/>
        </w:rPr>
        <w:t>-</w:t>
      </w:r>
      <w:r>
        <w:rPr>
          <w:rFonts w:ascii="Arial" w:hAnsi="Arial" w:cs="Arial"/>
          <w:sz w:val="24"/>
          <w:szCs w:val="24"/>
        </w:rPr>
        <w:t xml:space="preserve"> organizacija </w:t>
      </w:r>
      <w:r w:rsidR="00981390">
        <w:rPr>
          <w:rFonts w:ascii="Arial" w:hAnsi="Arial" w:cs="Arial"/>
          <w:sz w:val="24"/>
          <w:szCs w:val="24"/>
        </w:rPr>
        <w:t>7</w:t>
      </w:r>
      <w:r w:rsidR="008D769D">
        <w:rPr>
          <w:rFonts w:ascii="Arial" w:hAnsi="Arial" w:cs="Arial"/>
          <w:sz w:val="24"/>
          <w:szCs w:val="24"/>
        </w:rPr>
        <w:t xml:space="preserve">- </w:t>
      </w:r>
      <w:r w:rsidR="00981390">
        <w:rPr>
          <w:rFonts w:ascii="Arial" w:hAnsi="Arial" w:cs="Arial"/>
          <w:sz w:val="24"/>
          <w:szCs w:val="24"/>
        </w:rPr>
        <w:t>8</w:t>
      </w:r>
      <w:r>
        <w:rPr>
          <w:rFonts w:ascii="Arial" w:hAnsi="Arial" w:cs="Arial"/>
          <w:sz w:val="24"/>
          <w:szCs w:val="24"/>
        </w:rPr>
        <w:t xml:space="preserve"> izložbi suvremenih umjetnika i prezentacija likovnog, fotografskog, kiparskog i ostalog stvaralaštva udruga i pojedinaca Grada Ivanić-Grada i Zagrebačke županije, (tijekom godine)</w:t>
      </w:r>
    </w:p>
    <w:p w:rsidR="00186070" w:rsidRDefault="00186070" w:rsidP="00186070">
      <w:pPr>
        <w:jc w:val="both"/>
        <w:rPr>
          <w:rFonts w:ascii="Arial" w:hAnsi="Arial" w:cs="Arial"/>
          <w:sz w:val="24"/>
          <w:szCs w:val="24"/>
        </w:rPr>
      </w:pPr>
      <w:r>
        <w:rPr>
          <w:rFonts w:ascii="Arial" w:hAnsi="Arial" w:cs="Arial"/>
          <w:sz w:val="24"/>
          <w:szCs w:val="24"/>
        </w:rPr>
        <w:t xml:space="preserve">- organizacija Izložbe tekstilnog </w:t>
      </w:r>
      <w:proofErr w:type="spellStart"/>
      <w:r>
        <w:rPr>
          <w:rFonts w:ascii="Arial" w:hAnsi="Arial" w:cs="Arial"/>
          <w:sz w:val="24"/>
          <w:szCs w:val="24"/>
        </w:rPr>
        <w:t>rukotvorstva</w:t>
      </w:r>
      <w:proofErr w:type="spellEnd"/>
      <w:r>
        <w:rPr>
          <w:rFonts w:ascii="Arial" w:hAnsi="Arial" w:cs="Arial"/>
          <w:sz w:val="24"/>
          <w:szCs w:val="24"/>
        </w:rPr>
        <w:t xml:space="preserve"> Ivanić-Grad 201</w:t>
      </w:r>
      <w:r w:rsidR="00981390">
        <w:rPr>
          <w:rFonts w:ascii="Arial" w:hAnsi="Arial" w:cs="Arial"/>
          <w:sz w:val="24"/>
          <w:szCs w:val="24"/>
        </w:rPr>
        <w:t>7</w:t>
      </w:r>
      <w:r>
        <w:rPr>
          <w:rFonts w:ascii="Arial" w:hAnsi="Arial" w:cs="Arial"/>
          <w:sz w:val="24"/>
          <w:szCs w:val="24"/>
        </w:rPr>
        <w:t>. godine Zagrebačke županije, a u okviru projekta Lan i tkalačka radionica i Dani europske kulturne baštine u našem gradu i sadržajno obuhvaća nekoliko kulturnih, etnografskih i foto</w:t>
      </w:r>
      <w:r w:rsidR="00981390">
        <w:rPr>
          <w:rFonts w:ascii="Arial" w:hAnsi="Arial" w:cs="Arial"/>
          <w:sz w:val="24"/>
          <w:szCs w:val="24"/>
        </w:rPr>
        <w:t xml:space="preserve"> </w:t>
      </w:r>
      <w:r>
        <w:rPr>
          <w:rFonts w:ascii="Arial" w:hAnsi="Arial" w:cs="Arial"/>
          <w:sz w:val="24"/>
          <w:szCs w:val="24"/>
        </w:rPr>
        <w:t>dokumentacijskih cjelina, s naglaskom na Lan i tkanje u suradnji s gradovima Zagrebačke županije kao i sredinama gdje djeluju udruge koje njeguju očuvanje starih zanata i vještina kao i tkalačkih radionica, (rujan – listopad)</w:t>
      </w:r>
    </w:p>
    <w:p w:rsidR="00186070" w:rsidRDefault="00186070" w:rsidP="00186070">
      <w:pPr>
        <w:jc w:val="both"/>
        <w:rPr>
          <w:rFonts w:ascii="Arial" w:hAnsi="Arial" w:cs="Arial"/>
          <w:sz w:val="24"/>
          <w:szCs w:val="24"/>
        </w:rPr>
      </w:pPr>
      <w:r>
        <w:rPr>
          <w:rFonts w:ascii="Arial" w:hAnsi="Arial" w:cs="Arial"/>
          <w:sz w:val="24"/>
          <w:szCs w:val="24"/>
        </w:rPr>
        <w:t>- organizacija XV</w:t>
      </w:r>
      <w:r w:rsidR="00981390">
        <w:rPr>
          <w:rFonts w:ascii="Arial" w:hAnsi="Arial" w:cs="Arial"/>
          <w:sz w:val="24"/>
          <w:szCs w:val="24"/>
        </w:rPr>
        <w:t>I</w:t>
      </w:r>
      <w:r>
        <w:rPr>
          <w:rFonts w:ascii="Arial" w:hAnsi="Arial" w:cs="Arial"/>
          <w:sz w:val="24"/>
          <w:szCs w:val="24"/>
        </w:rPr>
        <w:t xml:space="preserve">. godišnje izložbe karikaturista Hrvatske, u suradnji s Hrvatskim društvom karikaturista koji izlažu ponajbolje radove članova društva  u povodu početka Fašnika u Ivanić-Gradu. Tom prigodom uz glazbeni program, maskiranih </w:t>
      </w:r>
      <w:proofErr w:type="spellStart"/>
      <w:r>
        <w:rPr>
          <w:rFonts w:ascii="Arial" w:hAnsi="Arial" w:cs="Arial"/>
          <w:sz w:val="24"/>
          <w:szCs w:val="24"/>
        </w:rPr>
        <w:t>vrtićanaca</w:t>
      </w:r>
      <w:proofErr w:type="spellEnd"/>
      <w:r>
        <w:rPr>
          <w:rFonts w:ascii="Arial" w:hAnsi="Arial" w:cs="Arial"/>
          <w:sz w:val="24"/>
          <w:szCs w:val="24"/>
        </w:rPr>
        <w:t>, udruge „Žaba“, gradonačelnik grada Ivanić-Grada predaje ključeve grada Princu i princezi Fašnika i otvara izložbu,  (veljača)</w:t>
      </w:r>
    </w:p>
    <w:p w:rsidR="00186070" w:rsidRDefault="00186070" w:rsidP="00186070">
      <w:pPr>
        <w:jc w:val="both"/>
        <w:rPr>
          <w:rFonts w:ascii="Arial" w:hAnsi="Arial" w:cs="Arial"/>
          <w:sz w:val="24"/>
          <w:szCs w:val="24"/>
        </w:rPr>
      </w:pPr>
      <w:r>
        <w:rPr>
          <w:rFonts w:ascii="Arial" w:hAnsi="Arial" w:cs="Arial"/>
          <w:sz w:val="24"/>
          <w:szCs w:val="24"/>
        </w:rPr>
        <w:t>- organizacija XI</w:t>
      </w:r>
      <w:r w:rsidR="00981390">
        <w:rPr>
          <w:rFonts w:ascii="Arial" w:hAnsi="Arial" w:cs="Arial"/>
          <w:sz w:val="24"/>
          <w:szCs w:val="24"/>
        </w:rPr>
        <w:t>I</w:t>
      </w:r>
      <w:r>
        <w:rPr>
          <w:rFonts w:ascii="Arial" w:hAnsi="Arial" w:cs="Arial"/>
          <w:sz w:val="24"/>
          <w:szCs w:val="24"/>
        </w:rPr>
        <w:t xml:space="preserve">. grafičke radionice koja se odvija u suradnji s Akademijom likovnih umjetnosti iz Zagreba, s odjelom grafike i jednom od najznačajnijih hrvatskih grafičarki Nevenkom Arbanas uz suradnju slikara iz Slovenije. Diplomanti i </w:t>
      </w:r>
      <w:proofErr w:type="spellStart"/>
      <w:r>
        <w:rPr>
          <w:rFonts w:ascii="Arial" w:hAnsi="Arial" w:cs="Arial"/>
          <w:sz w:val="24"/>
          <w:szCs w:val="24"/>
        </w:rPr>
        <w:t>postdiplomanti</w:t>
      </w:r>
      <w:proofErr w:type="spellEnd"/>
      <w:r>
        <w:rPr>
          <w:rFonts w:ascii="Arial" w:hAnsi="Arial" w:cs="Arial"/>
          <w:sz w:val="24"/>
          <w:szCs w:val="24"/>
        </w:rPr>
        <w:t xml:space="preserve"> ALU-a dolaze u Ivanić-Grad na terensku nastavu kojom prigodom izvode intervencije u prostoru grada, ili izrađuju mape na tiskarskom stroju, a sve uz nazočnost nastavnika i zainteresiranih i talentiranih učenika osnovnih škola, vrtića kao i srednje škole, likovnih amatera iz našeg okružja. Nakon radionice postavlja se izložba radova a sve intervencije u prostoru, na gradskim ulicama, trgu ispred Doma kulture ili u prostoru Pučkog otvorenog učilišta Ivanić-Grad postaju dio novog i oplemenjenog prostora i vremena.  (svibanj i listopad)</w:t>
      </w:r>
    </w:p>
    <w:p w:rsidR="00186070" w:rsidRPr="000A3108" w:rsidRDefault="00186070" w:rsidP="00186070">
      <w:pPr>
        <w:pStyle w:val="Tijeloteksta3"/>
        <w:shd w:val="clear" w:color="auto" w:fill="B8CCE4" w:themeFill="accent1" w:themeFillTint="66"/>
        <w:rPr>
          <w:rFonts w:ascii="Arial" w:hAnsi="Arial" w:cs="Arial"/>
          <w:b/>
          <w:bCs/>
          <w:i w:val="0"/>
          <w:color w:val="244061" w:themeColor="accent1" w:themeShade="80"/>
        </w:rPr>
      </w:pPr>
      <w:r w:rsidRPr="000A3108">
        <w:rPr>
          <w:rFonts w:ascii="Arial" w:hAnsi="Arial" w:cs="Arial"/>
          <w:b/>
          <w:bCs/>
          <w:i w:val="0"/>
          <w:color w:val="244061" w:themeColor="accent1" w:themeShade="80"/>
        </w:rPr>
        <w:t>PROVOĐENJE PROGRAMA ART-RADIONICA</w:t>
      </w:r>
      <w:r w:rsidR="00394805">
        <w:rPr>
          <w:rFonts w:ascii="Arial" w:hAnsi="Arial" w:cs="Arial"/>
          <w:b/>
          <w:bCs/>
          <w:i w:val="0"/>
          <w:color w:val="244061" w:themeColor="accent1" w:themeShade="80"/>
        </w:rPr>
        <w:t xml:space="preserve"> </w:t>
      </w:r>
      <w:r w:rsidR="008D769D">
        <w:rPr>
          <w:rFonts w:ascii="Arial" w:hAnsi="Arial" w:cs="Arial"/>
          <w:b/>
          <w:bCs/>
          <w:i w:val="0"/>
          <w:color w:val="244061" w:themeColor="accent1" w:themeShade="80"/>
        </w:rPr>
        <w:t>I RADIONICE ZA DJECU</w:t>
      </w:r>
    </w:p>
    <w:p w:rsidR="00186070" w:rsidRDefault="00186070" w:rsidP="00186070">
      <w:pPr>
        <w:pStyle w:val="Tijeloteksta3"/>
        <w:rPr>
          <w:rFonts w:ascii="Tahoma" w:hAnsi="Tahoma" w:cs="Tahoma"/>
          <w:i w:val="0"/>
        </w:rPr>
      </w:pPr>
    </w:p>
    <w:p w:rsidR="00394805" w:rsidRDefault="00394805" w:rsidP="00186070">
      <w:pPr>
        <w:jc w:val="both"/>
        <w:rPr>
          <w:rFonts w:ascii="Arial" w:hAnsi="Arial" w:cs="Arial"/>
          <w:sz w:val="24"/>
          <w:szCs w:val="24"/>
        </w:rPr>
      </w:pPr>
      <w:r>
        <w:rPr>
          <w:rFonts w:ascii="Arial" w:hAnsi="Arial" w:cs="Arial"/>
          <w:sz w:val="24"/>
          <w:szCs w:val="24"/>
        </w:rPr>
        <w:t>Nudit ćemo programe raznih radionica:</w:t>
      </w:r>
      <w:r w:rsidR="00186070">
        <w:rPr>
          <w:rFonts w:ascii="Arial" w:hAnsi="Arial" w:cs="Arial"/>
          <w:sz w:val="24"/>
          <w:szCs w:val="24"/>
        </w:rPr>
        <w:t xml:space="preserve">        </w:t>
      </w:r>
    </w:p>
    <w:p w:rsidR="00186070" w:rsidRDefault="00186070" w:rsidP="00186070">
      <w:pPr>
        <w:jc w:val="both"/>
        <w:rPr>
          <w:rFonts w:ascii="Arial" w:hAnsi="Arial" w:cs="Arial"/>
          <w:iCs/>
          <w:sz w:val="24"/>
          <w:szCs w:val="24"/>
        </w:rPr>
      </w:pPr>
      <w:r>
        <w:rPr>
          <w:rFonts w:ascii="Arial" w:hAnsi="Arial" w:cs="Arial"/>
          <w:sz w:val="24"/>
          <w:szCs w:val="24"/>
        </w:rPr>
        <w:t>Glumačka radionica, k</w:t>
      </w:r>
      <w:r w:rsidRPr="009A6373">
        <w:rPr>
          <w:rFonts w:ascii="Arial" w:hAnsi="Arial" w:cs="Arial"/>
          <w:sz w:val="24"/>
          <w:szCs w:val="24"/>
        </w:rPr>
        <w:t xml:space="preserve">eramička radionica, radionica za film i video, </w:t>
      </w:r>
      <w:proofErr w:type="spellStart"/>
      <w:r w:rsidRPr="009A6373">
        <w:rPr>
          <w:rFonts w:ascii="Arial" w:hAnsi="Arial" w:cs="Arial"/>
          <w:sz w:val="24"/>
          <w:szCs w:val="24"/>
        </w:rPr>
        <w:t>patchwork</w:t>
      </w:r>
      <w:proofErr w:type="spellEnd"/>
      <w:r w:rsidRPr="009A6373">
        <w:rPr>
          <w:rFonts w:ascii="Arial" w:hAnsi="Arial" w:cs="Arial"/>
          <w:sz w:val="24"/>
          <w:szCs w:val="24"/>
        </w:rPr>
        <w:t xml:space="preserve">, radionica umjetničke fotografije, lončarska radionica, radionica kreativnog pisanja, radionica pisanja radio-drame, radionica za mađioničare i </w:t>
      </w:r>
      <w:proofErr w:type="spellStart"/>
      <w:r w:rsidRPr="009A6373">
        <w:rPr>
          <w:rFonts w:ascii="Arial" w:hAnsi="Arial" w:cs="Arial"/>
          <w:sz w:val="24"/>
          <w:szCs w:val="24"/>
        </w:rPr>
        <w:t>clownove</w:t>
      </w:r>
      <w:proofErr w:type="spellEnd"/>
      <w:r w:rsidRPr="009A6373">
        <w:rPr>
          <w:rFonts w:ascii="Arial" w:hAnsi="Arial" w:cs="Arial"/>
          <w:sz w:val="24"/>
          <w:szCs w:val="24"/>
        </w:rPr>
        <w:t>, tkalačka radionica, radionica za istraživanje rodo</w:t>
      </w:r>
      <w:r w:rsidR="00394805">
        <w:rPr>
          <w:rFonts w:ascii="Arial" w:hAnsi="Arial" w:cs="Arial"/>
          <w:sz w:val="24"/>
          <w:szCs w:val="24"/>
        </w:rPr>
        <w:t>slovlja, informatička radionica, likovne radionice za djecu.</w:t>
      </w:r>
      <w:r w:rsidRPr="009A6373">
        <w:rPr>
          <w:rFonts w:ascii="Arial" w:hAnsi="Arial" w:cs="Arial"/>
          <w:sz w:val="24"/>
          <w:szCs w:val="24"/>
        </w:rPr>
        <w:t xml:space="preserve"> </w:t>
      </w:r>
      <w:r>
        <w:rPr>
          <w:rFonts w:ascii="Arial" w:hAnsi="Arial" w:cs="Arial"/>
          <w:iCs/>
          <w:sz w:val="24"/>
          <w:szCs w:val="24"/>
        </w:rPr>
        <w:t>U 201</w:t>
      </w:r>
      <w:r w:rsidR="00981390">
        <w:rPr>
          <w:rFonts w:ascii="Arial" w:hAnsi="Arial" w:cs="Arial"/>
          <w:iCs/>
          <w:sz w:val="24"/>
          <w:szCs w:val="24"/>
        </w:rPr>
        <w:t>7</w:t>
      </w:r>
      <w:r w:rsidRPr="009A6373">
        <w:rPr>
          <w:rFonts w:ascii="Arial" w:hAnsi="Arial" w:cs="Arial"/>
          <w:iCs/>
          <w:sz w:val="24"/>
          <w:szCs w:val="24"/>
        </w:rPr>
        <w:t>. godini  organizirat će se po jedna radionica besplatna za polaznike</w:t>
      </w:r>
      <w:r>
        <w:rPr>
          <w:rFonts w:ascii="Arial" w:hAnsi="Arial" w:cs="Arial"/>
          <w:iCs/>
          <w:sz w:val="24"/>
          <w:szCs w:val="24"/>
        </w:rPr>
        <w:t xml:space="preserve">. </w:t>
      </w:r>
      <w:r w:rsidRPr="009A6373">
        <w:rPr>
          <w:rFonts w:ascii="Arial" w:hAnsi="Arial" w:cs="Arial"/>
          <w:iCs/>
          <w:sz w:val="24"/>
          <w:szCs w:val="24"/>
        </w:rPr>
        <w:t xml:space="preserve">Planiramo organizaciju informatičkih radionica, stranih jezika i </w:t>
      </w:r>
      <w:proofErr w:type="spellStart"/>
      <w:r w:rsidRPr="009A6373">
        <w:rPr>
          <w:rFonts w:ascii="Arial" w:hAnsi="Arial" w:cs="Arial"/>
          <w:iCs/>
          <w:sz w:val="24"/>
          <w:szCs w:val="24"/>
        </w:rPr>
        <w:t>dr</w:t>
      </w:r>
      <w:proofErr w:type="spellEnd"/>
      <w:r w:rsidRPr="009A6373">
        <w:rPr>
          <w:rFonts w:ascii="Arial" w:hAnsi="Arial" w:cs="Arial"/>
          <w:iCs/>
          <w:sz w:val="24"/>
          <w:szCs w:val="24"/>
        </w:rPr>
        <w:t xml:space="preserve">. za </w:t>
      </w:r>
      <w:r w:rsidRPr="009A6373">
        <w:rPr>
          <w:rFonts w:ascii="Arial" w:hAnsi="Arial" w:cs="Arial"/>
          <w:iCs/>
          <w:sz w:val="24"/>
          <w:szCs w:val="24"/>
        </w:rPr>
        <w:lastRenderedPageBreak/>
        <w:t>potrebe građana treće životne dobi uz sufinanciranje Grada Ivanić-Grada i Udrug</w:t>
      </w:r>
      <w:r w:rsidR="00981390">
        <w:rPr>
          <w:rFonts w:ascii="Arial" w:hAnsi="Arial" w:cs="Arial"/>
          <w:iCs/>
          <w:sz w:val="24"/>
          <w:szCs w:val="24"/>
        </w:rPr>
        <w:t>e</w:t>
      </w:r>
      <w:r w:rsidRPr="009A6373">
        <w:rPr>
          <w:rFonts w:ascii="Arial" w:hAnsi="Arial" w:cs="Arial"/>
          <w:iCs/>
          <w:sz w:val="24"/>
          <w:szCs w:val="24"/>
        </w:rPr>
        <w:t xml:space="preserve"> umirovljenika.</w:t>
      </w:r>
      <w:r>
        <w:rPr>
          <w:rFonts w:ascii="Arial" w:hAnsi="Arial" w:cs="Arial"/>
          <w:iCs/>
          <w:sz w:val="24"/>
          <w:szCs w:val="24"/>
        </w:rPr>
        <w:t xml:space="preserve"> (tijekom cijele godine – svaki mjesec)</w:t>
      </w:r>
      <w:r w:rsidR="00B347F0">
        <w:rPr>
          <w:rFonts w:ascii="Arial" w:hAnsi="Arial" w:cs="Arial"/>
          <w:iCs/>
          <w:sz w:val="24"/>
          <w:szCs w:val="24"/>
        </w:rPr>
        <w:t>.</w:t>
      </w:r>
    </w:p>
    <w:p w:rsidR="00B347F0" w:rsidRDefault="00B347F0" w:rsidP="00186070">
      <w:pPr>
        <w:jc w:val="both"/>
        <w:rPr>
          <w:rFonts w:ascii="Arial" w:hAnsi="Arial" w:cs="Arial"/>
          <w:iCs/>
          <w:sz w:val="24"/>
          <w:szCs w:val="24"/>
        </w:rPr>
      </w:pPr>
    </w:p>
    <w:p w:rsidR="00C9469C" w:rsidRPr="009A6373" w:rsidRDefault="00C9469C" w:rsidP="00186070">
      <w:pPr>
        <w:jc w:val="both"/>
        <w:rPr>
          <w:rFonts w:ascii="Arial" w:hAnsi="Arial" w:cs="Arial"/>
          <w:iCs/>
          <w:sz w:val="24"/>
          <w:szCs w:val="24"/>
        </w:rPr>
      </w:pPr>
    </w:p>
    <w:p w:rsidR="00186070" w:rsidRDefault="00186070" w:rsidP="00186070">
      <w:pPr>
        <w:pStyle w:val="Naslov2"/>
        <w:shd w:val="clear" w:color="auto" w:fill="B8CCE4" w:themeFill="accent1" w:themeFillTint="66"/>
        <w:jc w:val="both"/>
        <w:rPr>
          <w:rFonts w:ascii="Arial" w:hAnsi="Arial" w:cs="Arial"/>
          <w:bCs w:val="0"/>
          <w:iCs/>
          <w:color w:val="244061" w:themeColor="accent1" w:themeShade="80"/>
          <w:sz w:val="24"/>
          <w:szCs w:val="24"/>
        </w:rPr>
      </w:pPr>
      <w:r w:rsidRPr="000A3108">
        <w:rPr>
          <w:rFonts w:ascii="Arial" w:hAnsi="Arial" w:cs="Arial"/>
          <w:bCs w:val="0"/>
          <w:iCs/>
          <w:color w:val="244061" w:themeColor="accent1" w:themeShade="80"/>
          <w:sz w:val="24"/>
          <w:szCs w:val="24"/>
        </w:rPr>
        <w:t>KINO-PRIKAZIVAČKA DJELATNOST</w:t>
      </w:r>
    </w:p>
    <w:p w:rsidR="00186070" w:rsidRPr="00FC5C96" w:rsidRDefault="00186070" w:rsidP="00186070"/>
    <w:p w:rsidR="00186070" w:rsidRPr="00C8753A" w:rsidRDefault="00186070" w:rsidP="00186070">
      <w:pPr>
        <w:jc w:val="both"/>
        <w:rPr>
          <w:rFonts w:ascii="Arial" w:hAnsi="Arial" w:cs="Arial"/>
          <w:iCs/>
          <w:sz w:val="24"/>
          <w:szCs w:val="24"/>
        </w:rPr>
      </w:pPr>
      <w:r w:rsidRPr="00C8753A">
        <w:rPr>
          <w:rFonts w:ascii="Arial" w:hAnsi="Arial" w:cs="Arial"/>
          <w:iCs/>
          <w:sz w:val="24"/>
          <w:szCs w:val="24"/>
        </w:rPr>
        <w:t>Kin</w:t>
      </w:r>
      <w:r>
        <w:rPr>
          <w:rFonts w:ascii="Arial" w:hAnsi="Arial" w:cs="Arial"/>
          <w:iCs/>
          <w:sz w:val="24"/>
          <w:szCs w:val="24"/>
        </w:rPr>
        <w:t>o-prikazivačka djelatnost u 201</w:t>
      </w:r>
      <w:r w:rsidR="00394805">
        <w:rPr>
          <w:rFonts w:ascii="Arial" w:hAnsi="Arial" w:cs="Arial"/>
          <w:iCs/>
          <w:sz w:val="24"/>
          <w:szCs w:val="24"/>
        </w:rPr>
        <w:t>7</w:t>
      </w:r>
      <w:r w:rsidRPr="00C8753A">
        <w:rPr>
          <w:rFonts w:ascii="Arial" w:hAnsi="Arial" w:cs="Arial"/>
          <w:iCs/>
          <w:sz w:val="24"/>
          <w:szCs w:val="24"/>
        </w:rPr>
        <w:t xml:space="preserve">.g. u kinu Ivanić-Grad </w:t>
      </w:r>
      <w:r>
        <w:rPr>
          <w:rFonts w:ascii="Arial" w:hAnsi="Arial" w:cs="Arial"/>
          <w:iCs/>
          <w:sz w:val="24"/>
          <w:szCs w:val="24"/>
        </w:rPr>
        <w:t xml:space="preserve">i dalje </w:t>
      </w:r>
      <w:r w:rsidR="00394805">
        <w:rPr>
          <w:rFonts w:ascii="Arial" w:hAnsi="Arial" w:cs="Arial"/>
          <w:iCs/>
          <w:sz w:val="24"/>
          <w:szCs w:val="24"/>
        </w:rPr>
        <w:t xml:space="preserve">će </w:t>
      </w:r>
      <w:r>
        <w:rPr>
          <w:rFonts w:ascii="Arial" w:hAnsi="Arial" w:cs="Arial"/>
          <w:iCs/>
          <w:sz w:val="24"/>
          <w:szCs w:val="24"/>
        </w:rPr>
        <w:t>se muči</w:t>
      </w:r>
      <w:r w:rsidR="00394805">
        <w:rPr>
          <w:rFonts w:ascii="Arial" w:hAnsi="Arial" w:cs="Arial"/>
          <w:iCs/>
          <w:sz w:val="24"/>
          <w:szCs w:val="24"/>
        </w:rPr>
        <w:t xml:space="preserve">ti </w:t>
      </w:r>
      <w:r>
        <w:rPr>
          <w:rFonts w:ascii="Arial" w:hAnsi="Arial" w:cs="Arial"/>
          <w:iCs/>
          <w:sz w:val="24"/>
          <w:szCs w:val="24"/>
        </w:rPr>
        <w:t xml:space="preserve"> </w:t>
      </w:r>
      <w:r w:rsidRPr="00C8753A">
        <w:rPr>
          <w:rFonts w:ascii="Arial" w:hAnsi="Arial" w:cs="Arial"/>
          <w:iCs/>
          <w:sz w:val="24"/>
          <w:szCs w:val="24"/>
        </w:rPr>
        <w:t>s problemom pomanjkanja digitalizacije jer su svi distribut</w:t>
      </w:r>
      <w:r>
        <w:rPr>
          <w:rFonts w:ascii="Arial" w:hAnsi="Arial" w:cs="Arial"/>
          <w:iCs/>
          <w:sz w:val="24"/>
          <w:szCs w:val="24"/>
        </w:rPr>
        <w:t>eri prešli</w:t>
      </w:r>
      <w:r w:rsidRPr="00C8753A">
        <w:rPr>
          <w:rFonts w:ascii="Arial" w:hAnsi="Arial" w:cs="Arial"/>
          <w:iCs/>
          <w:sz w:val="24"/>
          <w:szCs w:val="24"/>
        </w:rPr>
        <w:t xml:space="preserve"> na digitalno prikazivanje filmova. Kako kino Ivanić-Grad ne posjeduje digitalnu opremu, potrebno ju je iznajmljivati što sprječava redoviti kino program a to poprilično poskupljuje projekcije filmova za građanstvo i za učenike osnovnih škola Ivanić-Grada kojima je to dio neophodne filmske kulture kao dijela kulturnog obrazovanja pa je potr</w:t>
      </w:r>
      <w:r>
        <w:rPr>
          <w:rFonts w:ascii="Arial" w:hAnsi="Arial" w:cs="Arial"/>
          <w:iCs/>
          <w:sz w:val="24"/>
          <w:szCs w:val="24"/>
        </w:rPr>
        <w:t>ebna potpora grada</w:t>
      </w:r>
      <w:r w:rsidR="00394805">
        <w:rPr>
          <w:rFonts w:ascii="Arial" w:hAnsi="Arial" w:cs="Arial"/>
          <w:iCs/>
          <w:sz w:val="24"/>
          <w:szCs w:val="24"/>
        </w:rPr>
        <w:t>.</w:t>
      </w:r>
      <w:r>
        <w:rPr>
          <w:rFonts w:ascii="Arial" w:hAnsi="Arial" w:cs="Arial"/>
          <w:iCs/>
          <w:sz w:val="24"/>
          <w:szCs w:val="24"/>
        </w:rPr>
        <w:t xml:space="preserve"> </w:t>
      </w:r>
      <w:r w:rsidR="00394805">
        <w:rPr>
          <w:rFonts w:ascii="Arial" w:hAnsi="Arial" w:cs="Arial"/>
          <w:iCs/>
          <w:sz w:val="24"/>
          <w:szCs w:val="24"/>
        </w:rPr>
        <w:t xml:space="preserve"> </w:t>
      </w:r>
    </w:p>
    <w:p w:rsidR="00F90354" w:rsidRDefault="00186070" w:rsidP="00186070">
      <w:pPr>
        <w:jc w:val="both"/>
        <w:rPr>
          <w:rFonts w:ascii="Arial" w:hAnsi="Arial" w:cs="Arial"/>
          <w:iCs/>
          <w:sz w:val="24"/>
          <w:szCs w:val="24"/>
        </w:rPr>
      </w:pPr>
      <w:r w:rsidRPr="00C8753A">
        <w:rPr>
          <w:rFonts w:ascii="Arial" w:hAnsi="Arial" w:cs="Arial"/>
          <w:iCs/>
          <w:sz w:val="24"/>
          <w:szCs w:val="24"/>
        </w:rPr>
        <w:t xml:space="preserve">U slučaju </w:t>
      </w:r>
      <w:r>
        <w:rPr>
          <w:rFonts w:ascii="Arial" w:hAnsi="Arial" w:cs="Arial"/>
          <w:iCs/>
          <w:sz w:val="24"/>
          <w:szCs w:val="24"/>
        </w:rPr>
        <w:t>nemogućnosti sufinanciranja kino prikazivačke djelatnosti (odnosno iznajmljivanja digitalnog projektora koji za jedan vikend košta 7.500,00 kuna), kino prikazivačka djelatnost će se svesti na sporadično prikazivanje od slučaja do slučaja</w:t>
      </w:r>
      <w:r w:rsidR="00394805">
        <w:rPr>
          <w:rFonts w:ascii="Arial" w:hAnsi="Arial" w:cs="Arial"/>
          <w:iCs/>
          <w:sz w:val="24"/>
          <w:szCs w:val="24"/>
        </w:rPr>
        <w:t xml:space="preserve"> što ćemo i činiti kako bismo bar djelomično zadovoljili interes</w:t>
      </w:r>
      <w:r w:rsidR="008D769D">
        <w:rPr>
          <w:rFonts w:ascii="Arial" w:hAnsi="Arial" w:cs="Arial"/>
          <w:iCs/>
          <w:sz w:val="24"/>
          <w:szCs w:val="24"/>
        </w:rPr>
        <w:t xml:space="preserve"> </w:t>
      </w:r>
      <w:r w:rsidR="00394805">
        <w:rPr>
          <w:rFonts w:ascii="Arial" w:hAnsi="Arial" w:cs="Arial"/>
          <w:iCs/>
          <w:sz w:val="24"/>
          <w:szCs w:val="24"/>
        </w:rPr>
        <w:t>naših sugrađana za kinom.</w:t>
      </w:r>
      <w:r>
        <w:rPr>
          <w:rFonts w:ascii="Arial" w:hAnsi="Arial" w:cs="Arial"/>
          <w:iCs/>
          <w:sz w:val="24"/>
          <w:szCs w:val="24"/>
        </w:rPr>
        <w:t xml:space="preserve"> Drugi način (trajniji, kvalitetniji i redovitiji) funkcioniranja </w:t>
      </w:r>
      <w:proofErr w:type="spellStart"/>
      <w:r>
        <w:rPr>
          <w:rFonts w:ascii="Arial" w:hAnsi="Arial" w:cs="Arial"/>
          <w:iCs/>
          <w:sz w:val="24"/>
          <w:szCs w:val="24"/>
        </w:rPr>
        <w:t>kinoprikazivačke</w:t>
      </w:r>
      <w:proofErr w:type="spellEnd"/>
      <w:r>
        <w:rPr>
          <w:rFonts w:ascii="Arial" w:hAnsi="Arial" w:cs="Arial"/>
          <w:iCs/>
          <w:sz w:val="24"/>
          <w:szCs w:val="24"/>
        </w:rPr>
        <w:t xml:space="preserve"> djelatnosti je nabavka novog digitalnog kino-projektora, a na kojem se jedino danas uopće mogu projicirati filmovi. Od 2011. godine </w:t>
      </w:r>
      <w:r w:rsidR="001712A1">
        <w:rPr>
          <w:rFonts w:ascii="Arial" w:hAnsi="Arial" w:cs="Arial"/>
          <w:iCs/>
          <w:sz w:val="24"/>
          <w:szCs w:val="24"/>
        </w:rPr>
        <w:t>prijavljujemo se za</w:t>
      </w:r>
      <w:r>
        <w:rPr>
          <w:rFonts w:ascii="Arial" w:hAnsi="Arial" w:cs="Arial"/>
          <w:iCs/>
          <w:sz w:val="24"/>
          <w:szCs w:val="24"/>
        </w:rPr>
        <w:t xml:space="preserve"> program digitalizacije kina koji provodi Ministarstvo kulture RH i HAVC (Hrvatski audiovizualni centar), koji omogućuje nabavku digitalnog projektora koji košta </w:t>
      </w:r>
      <w:proofErr w:type="spellStart"/>
      <w:r>
        <w:rPr>
          <w:rFonts w:ascii="Arial" w:hAnsi="Arial" w:cs="Arial"/>
          <w:iCs/>
          <w:sz w:val="24"/>
          <w:szCs w:val="24"/>
        </w:rPr>
        <w:t>cca</w:t>
      </w:r>
      <w:proofErr w:type="spellEnd"/>
      <w:r>
        <w:rPr>
          <w:rFonts w:ascii="Arial" w:hAnsi="Arial" w:cs="Arial"/>
          <w:iCs/>
          <w:sz w:val="24"/>
          <w:szCs w:val="24"/>
        </w:rPr>
        <w:t xml:space="preserve"> </w:t>
      </w:r>
      <w:r w:rsidR="00394805">
        <w:rPr>
          <w:rFonts w:ascii="Arial" w:hAnsi="Arial" w:cs="Arial"/>
          <w:iCs/>
          <w:sz w:val="24"/>
          <w:szCs w:val="24"/>
        </w:rPr>
        <w:t>350</w:t>
      </w:r>
      <w:r>
        <w:rPr>
          <w:rFonts w:ascii="Arial" w:hAnsi="Arial" w:cs="Arial"/>
          <w:iCs/>
          <w:sz w:val="24"/>
          <w:szCs w:val="24"/>
        </w:rPr>
        <w:t>.000,00 kuna</w:t>
      </w:r>
      <w:r w:rsidR="00392D2D">
        <w:rPr>
          <w:rFonts w:ascii="Arial" w:hAnsi="Arial" w:cs="Arial"/>
          <w:iCs/>
          <w:sz w:val="24"/>
          <w:szCs w:val="24"/>
        </w:rPr>
        <w:t xml:space="preserve">. </w:t>
      </w:r>
      <w:r>
        <w:rPr>
          <w:rFonts w:ascii="Arial" w:hAnsi="Arial" w:cs="Arial"/>
          <w:iCs/>
          <w:sz w:val="24"/>
          <w:szCs w:val="24"/>
        </w:rPr>
        <w:t xml:space="preserve"> </w:t>
      </w:r>
      <w:r w:rsidR="00394805">
        <w:rPr>
          <w:rFonts w:ascii="Arial" w:hAnsi="Arial" w:cs="Arial"/>
          <w:iCs/>
          <w:sz w:val="24"/>
          <w:szCs w:val="24"/>
        </w:rPr>
        <w:t>Tijekom godina program je odobren za dvadesetak „malih kina“ u Hrvatskoj</w:t>
      </w:r>
      <w:r w:rsidR="00F90354">
        <w:rPr>
          <w:rFonts w:ascii="Arial" w:hAnsi="Arial" w:cs="Arial"/>
          <w:iCs/>
          <w:sz w:val="24"/>
          <w:szCs w:val="24"/>
        </w:rPr>
        <w:t>.</w:t>
      </w:r>
      <w:r w:rsidR="00392D2D">
        <w:rPr>
          <w:rFonts w:ascii="Arial" w:hAnsi="Arial" w:cs="Arial"/>
          <w:iCs/>
          <w:sz w:val="24"/>
          <w:szCs w:val="24"/>
        </w:rPr>
        <w:t xml:space="preserve"> </w:t>
      </w:r>
    </w:p>
    <w:p w:rsidR="00186070" w:rsidRDefault="00394805" w:rsidP="00186070">
      <w:pPr>
        <w:jc w:val="both"/>
        <w:rPr>
          <w:rFonts w:ascii="Arial" w:hAnsi="Arial" w:cs="Arial"/>
          <w:iCs/>
          <w:sz w:val="24"/>
          <w:szCs w:val="24"/>
        </w:rPr>
      </w:pPr>
      <w:r>
        <w:rPr>
          <w:rFonts w:ascii="Arial" w:hAnsi="Arial" w:cs="Arial"/>
          <w:iCs/>
          <w:sz w:val="24"/>
          <w:szCs w:val="24"/>
        </w:rPr>
        <w:t>Do sada nismo uspjeli realizirati nabavku digitalnog projektora, ali se nadamo da ćemo u 2017. godini</w:t>
      </w:r>
      <w:r w:rsidR="003A4270">
        <w:rPr>
          <w:rFonts w:ascii="Arial" w:hAnsi="Arial" w:cs="Arial"/>
          <w:iCs/>
          <w:sz w:val="24"/>
          <w:szCs w:val="24"/>
        </w:rPr>
        <w:t xml:space="preserve"> jer se na navedeni natječaj javljamo i dalje. Nabavka digitalnog </w:t>
      </w:r>
      <w:r w:rsidR="00816D66">
        <w:rPr>
          <w:rFonts w:ascii="Arial" w:hAnsi="Arial" w:cs="Arial"/>
          <w:iCs/>
          <w:sz w:val="24"/>
          <w:szCs w:val="24"/>
        </w:rPr>
        <w:t>projektora omogućila bi nam stalan kino program na kojem bi bili i svi aktualni kino hitovi.</w:t>
      </w:r>
    </w:p>
    <w:p w:rsidR="00E85631" w:rsidRDefault="00816D66" w:rsidP="00186070">
      <w:pPr>
        <w:jc w:val="both"/>
        <w:rPr>
          <w:rFonts w:ascii="Arial" w:hAnsi="Arial" w:cs="Arial"/>
          <w:iCs/>
          <w:sz w:val="24"/>
          <w:szCs w:val="24"/>
        </w:rPr>
      </w:pPr>
      <w:r>
        <w:rPr>
          <w:rFonts w:ascii="Arial" w:hAnsi="Arial" w:cs="Arial"/>
          <w:iCs/>
          <w:sz w:val="24"/>
          <w:szCs w:val="24"/>
        </w:rPr>
        <w:t xml:space="preserve">Ovdje treba napomenuti da i u slučaju nabavke digitalnog projektora potreba sufinanciranja </w:t>
      </w:r>
      <w:proofErr w:type="spellStart"/>
      <w:r>
        <w:rPr>
          <w:rFonts w:ascii="Arial" w:hAnsi="Arial" w:cs="Arial"/>
          <w:iCs/>
          <w:sz w:val="24"/>
          <w:szCs w:val="24"/>
        </w:rPr>
        <w:t>kinoprikazivačke</w:t>
      </w:r>
      <w:proofErr w:type="spellEnd"/>
      <w:r>
        <w:rPr>
          <w:rFonts w:ascii="Arial" w:hAnsi="Arial" w:cs="Arial"/>
          <w:iCs/>
          <w:sz w:val="24"/>
          <w:szCs w:val="24"/>
        </w:rPr>
        <w:t xml:space="preserve"> djelatnosti je i dalje prisutna zbog troškova samih filmova, projekcije, troškova energenata, te objektivne procjene da se ne može prodati (prosječno bi to trebalo biti iznad 100 prodanih ulaznica za svaku kino predstavu), a što nam je poznato iz iskustv</w:t>
      </w:r>
      <w:r w:rsidR="00395D76">
        <w:rPr>
          <w:rFonts w:ascii="Arial" w:hAnsi="Arial" w:cs="Arial"/>
          <w:iCs/>
          <w:sz w:val="24"/>
          <w:szCs w:val="24"/>
        </w:rPr>
        <w:t>a manjih gradova koji imaju digitalni projektor, ali i iz našeg iskustva iz 2012. godine, posljednje godine kada je prikazivan potpuni kino repertoar, prodano je prosječno samo 15 ulaznica po jednoj kino predstavi</w:t>
      </w:r>
      <w:r w:rsidR="00E85631">
        <w:rPr>
          <w:rFonts w:ascii="Arial" w:hAnsi="Arial" w:cs="Arial"/>
          <w:iCs/>
          <w:sz w:val="24"/>
          <w:szCs w:val="24"/>
        </w:rPr>
        <w:t>.</w:t>
      </w:r>
    </w:p>
    <w:p w:rsidR="00816D66" w:rsidRDefault="00E85631" w:rsidP="00186070">
      <w:pPr>
        <w:jc w:val="both"/>
        <w:rPr>
          <w:rFonts w:ascii="Arial" w:hAnsi="Arial" w:cs="Arial"/>
          <w:iCs/>
          <w:sz w:val="24"/>
          <w:szCs w:val="24"/>
        </w:rPr>
      </w:pPr>
      <w:r>
        <w:rPr>
          <w:rFonts w:ascii="Arial" w:hAnsi="Arial" w:cs="Arial"/>
          <w:iCs/>
          <w:sz w:val="24"/>
          <w:szCs w:val="24"/>
        </w:rPr>
        <w:t>Naravno da smo mi u Pučkom otvorenom učilištu Ivanić-Grad danas našim pristupom marketingu spremni prodati mnogo više ulaznica od 15,  ali sasvim sigurno nedovoljno za potpuno samofinanciranje iz razloga jer je Ivanić-Grad</w:t>
      </w:r>
      <w:r w:rsidR="00070435">
        <w:rPr>
          <w:rFonts w:ascii="Arial" w:hAnsi="Arial" w:cs="Arial"/>
          <w:iCs/>
          <w:sz w:val="24"/>
          <w:szCs w:val="24"/>
        </w:rPr>
        <w:t xml:space="preserve"> relativno mali grad s premalo konzumenata te se nalazi u blizini Zagreba u kojem se nalaze velebna kina sa  shopping </w:t>
      </w:r>
      <w:r w:rsidR="00395D76">
        <w:rPr>
          <w:rFonts w:ascii="Arial" w:hAnsi="Arial" w:cs="Arial"/>
          <w:iCs/>
          <w:sz w:val="24"/>
          <w:szCs w:val="24"/>
        </w:rPr>
        <w:t xml:space="preserve"> </w:t>
      </w:r>
      <w:r w:rsidR="00070435">
        <w:rPr>
          <w:rFonts w:ascii="Arial" w:hAnsi="Arial" w:cs="Arial"/>
          <w:iCs/>
          <w:sz w:val="24"/>
          <w:szCs w:val="24"/>
        </w:rPr>
        <w:t xml:space="preserve">centrima. </w:t>
      </w:r>
    </w:p>
    <w:p w:rsidR="00070435" w:rsidRDefault="00F90354" w:rsidP="00186070">
      <w:pPr>
        <w:jc w:val="both"/>
        <w:rPr>
          <w:rFonts w:ascii="Arial" w:hAnsi="Arial" w:cs="Arial"/>
          <w:iCs/>
          <w:sz w:val="24"/>
          <w:szCs w:val="24"/>
        </w:rPr>
      </w:pPr>
      <w:r>
        <w:rPr>
          <w:rFonts w:ascii="Arial" w:hAnsi="Arial" w:cs="Arial"/>
          <w:iCs/>
          <w:sz w:val="24"/>
          <w:szCs w:val="24"/>
        </w:rPr>
        <w:lastRenderedPageBreak/>
        <w:t xml:space="preserve"> </w:t>
      </w:r>
      <w:r w:rsidR="00070435">
        <w:rPr>
          <w:rFonts w:ascii="Arial" w:hAnsi="Arial" w:cs="Arial"/>
          <w:iCs/>
          <w:sz w:val="24"/>
          <w:szCs w:val="24"/>
        </w:rPr>
        <w:t>Mislimo da je Gradu Ivanić-Gradu kino potrebno te uz moguću nabavu digitalne opreme, racionalni kino program i poslovanje, te umjereno sufinanciranje i moguće ostvariti.</w:t>
      </w:r>
    </w:p>
    <w:p w:rsidR="00070435" w:rsidRDefault="00070435" w:rsidP="00186070">
      <w:pPr>
        <w:jc w:val="both"/>
        <w:rPr>
          <w:rFonts w:ascii="Arial" w:hAnsi="Arial" w:cs="Arial"/>
          <w:iCs/>
          <w:sz w:val="24"/>
          <w:szCs w:val="24"/>
        </w:rPr>
      </w:pPr>
      <w:r>
        <w:rPr>
          <w:rFonts w:ascii="Arial" w:hAnsi="Arial" w:cs="Arial"/>
          <w:iCs/>
          <w:sz w:val="24"/>
          <w:szCs w:val="24"/>
        </w:rPr>
        <w:t xml:space="preserve">Tome bi i svakako pridonijelo i uređenje </w:t>
      </w:r>
      <w:r w:rsidR="00CD54A5">
        <w:rPr>
          <w:rFonts w:ascii="Arial" w:hAnsi="Arial" w:cs="Arial"/>
          <w:iCs/>
          <w:sz w:val="24"/>
          <w:szCs w:val="24"/>
        </w:rPr>
        <w:t>(renovacija) velike dvorane Doma kulture za koju predlažemo da se uredi kao opremljena multifunkcionalna dvorana s novim komotnijim i udobnijim stolicama što bi svakako pridonijelo ugođaju i većoj zainteresiranosti za dolazak u kino, kazalište….</w:t>
      </w:r>
    </w:p>
    <w:p w:rsidR="00CD54A5" w:rsidRDefault="00CD54A5" w:rsidP="00186070">
      <w:pPr>
        <w:jc w:val="both"/>
        <w:rPr>
          <w:rFonts w:ascii="Arial" w:hAnsi="Arial" w:cs="Arial"/>
          <w:iCs/>
          <w:sz w:val="24"/>
          <w:szCs w:val="24"/>
        </w:rPr>
      </w:pPr>
      <w:r>
        <w:rPr>
          <w:rFonts w:ascii="Arial" w:hAnsi="Arial" w:cs="Arial"/>
          <w:iCs/>
          <w:sz w:val="24"/>
          <w:szCs w:val="24"/>
        </w:rPr>
        <w:t xml:space="preserve">Gradu i predlažemo da se iznađe način rekonstrukcije velike dvorane što je već nasušno potrebno. Brojnim improvizacijama i preinakama mi smo tu dvoranu održali funkcionalnom, ali ona je na isti način arhitektonski i svojim interijerom tu još od davne 1965. godine. </w:t>
      </w:r>
    </w:p>
    <w:p w:rsidR="00CD54A5" w:rsidRDefault="00CD54A5" w:rsidP="00186070">
      <w:pPr>
        <w:jc w:val="both"/>
        <w:rPr>
          <w:rFonts w:ascii="Arial" w:hAnsi="Arial" w:cs="Arial"/>
          <w:iCs/>
          <w:sz w:val="24"/>
          <w:szCs w:val="24"/>
        </w:rPr>
      </w:pPr>
      <w:r>
        <w:rPr>
          <w:rFonts w:ascii="Arial" w:hAnsi="Arial" w:cs="Arial"/>
          <w:iCs/>
          <w:sz w:val="24"/>
          <w:szCs w:val="24"/>
        </w:rPr>
        <w:t>U tu svrhu dali smo izraditi idejni projekt s procjenom ukupnog troška rekonstrukcije dvorane te ga i predali gradskoj upravi. Po navedenom idejnom projektu potpuna rekonstrukcija velike dvorane koštala bi oko 3,5 miliona kuna.</w:t>
      </w:r>
    </w:p>
    <w:p w:rsidR="00B347F0" w:rsidRDefault="00B347F0" w:rsidP="00186070">
      <w:pPr>
        <w:jc w:val="both"/>
        <w:rPr>
          <w:rFonts w:ascii="Arial" w:hAnsi="Arial" w:cs="Arial"/>
          <w:iCs/>
          <w:sz w:val="24"/>
          <w:szCs w:val="24"/>
        </w:rPr>
      </w:pPr>
    </w:p>
    <w:p w:rsidR="008D769D" w:rsidRPr="00FC5C96" w:rsidRDefault="008D769D" w:rsidP="00186070">
      <w:pPr>
        <w:jc w:val="both"/>
        <w:rPr>
          <w:rFonts w:ascii="Arial" w:hAnsi="Arial" w:cs="Arial"/>
          <w:iCs/>
          <w:sz w:val="24"/>
          <w:szCs w:val="24"/>
        </w:rPr>
      </w:pPr>
    </w:p>
    <w:p w:rsidR="00186070" w:rsidRPr="000A3108" w:rsidRDefault="00186070" w:rsidP="00186070">
      <w:pPr>
        <w:shd w:val="clear" w:color="auto" w:fill="B8CCE4" w:themeFill="accent1" w:themeFillTint="66"/>
        <w:jc w:val="both"/>
        <w:rPr>
          <w:rFonts w:ascii="Arial" w:hAnsi="Arial" w:cs="Arial"/>
          <w:b/>
          <w:color w:val="244061" w:themeColor="accent1" w:themeShade="80"/>
          <w:sz w:val="24"/>
          <w:szCs w:val="24"/>
        </w:rPr>
      </w:pPr>
      <w:r w:rsidRPr="000A3108">
        <w:rPr>
          <w:rFonts w:ascii="Arial" w:hAnsi="Arial" w:cs="Arial"/>
          <w:b/>
          <w:color w:val="244061" w:themeColor="accent1" w:themeShade="80"/>
          <w:sz w:val="24"/>
          <w:szCs w:val="24"/>
        </w:rPr>
        <w:t>TRIBINE</w:t>
      </w:r>
    </w:p>
    <w:p w:rsidR="00186070" w:rsidRDefault="00186070" w:rsidP="00186070">
      <w:pPr>
        <w:jc w:val="both"/>
        <w:rPr>
          <w:rFonts w:ascii="Arial" w:hAnsi="Arial" w:cs="Arial"/>
          <w:sz w:val="24"/>
          <w:szCs w:val="24"/>
        </w:rPr>
      </w:pPr>
      <w:r w:rsidRPr="0034133D">
        <w:rPr>
          <w:rFonts w:ascii="Arial" w:hAnsi="Arial" w:cs="Arial"/>
          <w:sz w:val="24"/>
          <w:szCs w:val="24"/>
        </w:rPr>
        <w:t>-</w:t>
      </w:r>
      <w:r>
        <w:rPr>
          <w:rFonts w:ascii="Arial" w:hAnsi="Arial" w:cs="Arial"/>
          <w:sz w:val="24"/>
          <w:szCs w:val="24"/>
        </w:rPr>
        <w:t xml:space="preserve"> </w:t>
      </w:r>
      <w:r w:rsidRPr="0034133D">
        <w:rPr>
          <w:rFonts w:ascii="Arial" w:hAnsi="Arial" w:cs="Arial"/>
          <w:sz w:val="24"/>
          <w:szCs w:val="24"/>
        </w:rPr>
        <w:t>organiza</w:t>
      </w:r>
      <w:r>
        <w:rPr>
          <w:rFonts w:ascii="Arial" w:hAnsi="Arial" w:cs="Arial"/>
          <w:sz w:val="24"/>
          <w:szCs w:val="24"/>
        </w:rPr>
        <w:t>cija desetak javnih tribina o aktualnim temama iz kulture i obrazovanja,</w:t>
      </w:r>
      <w:r w:rsidR="00CD54A5">
        <w:rPr>
          <w:rFonts w:ascii="Arial" w:hAnsi="Arial" w:cs="Arial"/>
          <w:sz w:val="24"/>
          <w:szCs w:val="24"/>
        </w:rPr>
        <w:t>ekonomije, ekologije,</w:t>
      </w:r>
      <w:r>
        <w:rPr>
          <w:rFonts w:ascii="Arial" w:hAnsi="Arial" w:cs="Arial"/>
          <w:sz w:val="24"/>
          <w:szCs w:val="24"/>
        </w:rPr>
        <w:t xml:space="preserve"> putopisa, te sudjelovanje u projektu ZG županije i EU projekta „Zajedno za razvoj“ (tijekom godine)</w:t>
      </w:r>
      <w:r w:rsidR="00341672">
        <w:rPr>
          <w:rFonts w:ascii="Arial" w:hAnsi="Arial" w:cs="Arial"/>
          <w:sz w:val="24"/>
          <w:szCs w:val="24"/>
        </w:rPr>
        <w:t xml:space="preserve">, s renomiranim predavačima i sugovornicima, te u suradnji s udrugama, institucijama i pojedincima koji žele organizirati slične tribine i događanja u našim prostorima za naše sugrađane. </w:t>
      </w:r>
    </w:p>
    <w:p w:rsidR="00B347F0" w:rsidRDefault="00B347F0" w:rsidP="00186070">
      <w:pPr>
        <w:jc w:val="both"/>
        <w:rPr>
          <w:rFonts w:ascii="Arial" w:hAnsi="Arial" w:cs="Arial"/>
          <w:sz w:val="24"/>
          <w:szCs w:val="24"/>
        </w:rPr>
      </w:pPr>
    </w:p>
    <w:p w:rsidR="008D769D" w:rsidRDefault="008D769D" w:rsidP="00186070">
      <w:pPr>
        <w:jc w:val="both"/>
        <w:rPr>
          <w:rFonts w:ascii="Arial" w:hAnsi="Arial" w:cs="Arial"/>
          <w:sz w:val="24"/>
          <w:szCs w:val="24"/>
        </w:rPr>
      </w:pPr>
    </w:p>
    <w:p w:rsidR="00186070" w:rsidRPr="000A3108" w:rsidRDefault="00186070" w:rsidP="00186070">
      <w:pPr>
        <w:shd w:val="clear" w:color="auto" w:fill="B8CCE4" w:themeFill="accent1" w:themeFillTint="66"/>
        <w:jc w:val="both"/>
        <w:rPr>
          <w:rFonts w:ascii="Arial" w:hAnsi="Arial" w:cs="Arial"/>
          <w:b/>
          <w:color w:val="244061" w:themeColor="accent1" w:themeShade="80"/>
          <w:sz w:val="24"/>
          <w:szCs w:val="24"/>
        </w:rPr>
      </w:pPr>
      <w:r w:rsidRPr="00DE7DB9">
        <w:rPr>
          <w:rFonts w:ascii="Arial" w:hAnsi="Arial" w:cs="Arial"/>
          <w:color w:val="0000FF"/>
          <w:sz w:val="24"/>
          <w:szCs w:val="24"/>
        </w:rPr>
        <w:t xml:space="preserve"> </w:t>
      </w:r>
      <w:r w:rsidRPr="001C4802">
        <w:rPr>
          <w:rFonts w:ascii="Arial" w:hAnsi="Arial" w:cs="Arial"/>
          <w:b/>
          <w:color w:val="002060"/>
          <w:sz w:val="24"/>
          <w:szCs w:val="24"/>
        </w:rPr>
        <w:t>VI</w:t>
      </w:r>
      <w:r w:rsidR="00341672">
        <w:rPr>
          <w:rFonts w:ascii="Arial" w:hAnsi="Arial" w:cs="Arial"/>
          <w:b/>
          <w:color w:val="002060"/>
          <w:sz w:val="24"/>
          <w:szCs w:val="24"/>
        </w:rPr>
        <w:t>I</w:t>
      </w:r>
      <w:r>
        <w:rPr>
          <w:rFonts w:ascii="Arial" w:hAnsi="Arial" w:cs="Arial"/>
          <w:color w:val="0000FF"/>
          <w:sz w:val="24"/>
          <w:szCs w:val="24"/>
        </w:rPr>
        <w:t xml:space="preserve">. </w:t>
      </w:r>
      <w:r w:rsidRPr="000A3108">
        <w:rPr>
          <w:rFonts w:ascii="Arial" w:hAnsi="Arial" w:cs="Arial"/>
          <w:b/>
          <w:color w:val="244061" w:themeColor="accent1" w:themeShade="80"/>
          <w:sz w:val="24"/>
          <w:szCs w:val="24"/>
        </w:rPr>
        <w:t>MEĐUNARODNI KNJIŽEVNI SKUP</w:t>
      </w:r>
      <w:r>
        <w:rPr>
          <w:rFonts w:ascii="Arial" w:hAnsi="Arial" w:cs="Arial"/>
          <w:b/>
          <w:color w:val="244061" w:themeColor="accent1" w:themeShade="80"/>
          <w:sz w:val="24"/>
          <w:szCs w:val="24"/>
        </w:rPr>
        <w:t xml:space="preserve"> DJEČJIH AUTORA IVANIĆ-GRAD 201</w:t>
      </w:r>
      <w:r w:rsidR="00341672">
        <w:rPr>
          <w:rFonts w:ascii="Arial" w:hAnsi="Arial" w:cs="Arial"/>
          <w:b/>
          <w:color w:val="244061" w:themeColor="accent1" w:themeShade="80"/>
          <w:sz w:val="24"/>
          <w:szCs w:val="24"/>
        </w:rPr>
        <w:t>7</w:t>
      </w:r>
      <w:r w:rsidRPr="000A3108">
        <w:rPr>
          <w:rFonts w:ascii="Arial" w:hAnsi="Arial" w:cs="Arial"/>
          <w:b/>
          <w:color w:val="244061" w:themeColor="accent1" w:themeShade="80"/>
          <w:sz w:val="24"/>
          <w:szCs w:val="24"/>
        </w:rPr>
        <w:t>.</w:t>
      </w:r>
    </w:p>
    <w:p w:rsidR="00186070" w:rsidRDefault="00186070" w:rsidP="00F90354">
      <w:pPr>
        <w:pStyle w:val="StandardWeb"/>
        <w:spacing w:line="276" w:lineRule="auto"/>
        <w:jc w:val="both"/>
        <w:rPr>
          <w:rFonts w:ascii="Arial" w:hAnsi="Arial" w:cs="Arial"/>
          <w:iCs/>
        </w:rPr>
      </w:pPr>
      <w:r w:rsidRPr="00FC5C96">
        <w:rPr>
          <w:rFonts w:ascii="Arial" w:hAnsi="Arial" w:cs="Arial"/>
        </w:rPr>
        <w:t xml:space="preserve">Pučko otvoreno učilište Ivanić-Grad u svrhu promocije recentne dječje hrvatske književnosti organizira u tjednu poslije Mjeseca knjige međunarodno okupljanje književnika za djecu i mladež u Ivanić-Gradu koje bi trajalo tri dana sa smještajem u lokalnim smještajnim jedinicama. Susreti će se održavali u prostorijama Pučkog otvorenog učilišta Ivanić-Grad kao i u školama na području Otoka Ivanića, Posavskim </w:t>
      </w:r>
      <w:proofErr w:type="spellStart"/>
      <w:r w:rsidRPr="00FC5C96">
        <w:rPr>
          <w:rFonts w:ascii="Arial" w:hAnsi="Arial" w:cs="Arial"/>
        </w:rPr>
        <w:t>Bregima</w:t>
      </w:r>
      <w:proofErr w:type="spellEnd"/>
      <w:r w:rsidRPr="00FC5C96">
        <w:rPr>
          <w:rFonts w:ascii="Arial" w:hAnsi="Arial" w:cs="Arial"/>
        </w:rPr>
        <w:t xml:space="preserve">, Ivanićkom </w:t>
      </w:r>
      <w:proofErr w:type="spellStart"/>
      <w:r w:rsidRPr="00FC5C96">
        <w:rPr>
          <w:rFonts w:ascii="Arial" w:hAnsi="Arial" w:cs="Arial"/>
        </w:rPr>
        <w:t>Graber</w:t>
      </w:r>
      <w:r>
        <w:rPr>
          <w:rFonts w:ascii="Arial" w:hAnsi="Arial" w:cs="Arial"/>
        </w:rPr>
        <w:t>ju</w:t>
      </w:r>
      <w:proofErr w:type="spellEnd"/>
      <w:r>
        <w:rPr>
          <w:rFonts w:ascii="Arial" w:hAnsi="Arial" w:cs="Arial"/>
        </w:rPr>
        <w:t xml:space="preserve"> te srednjoj školi „Ivan </w:t>
      </w:r>
      <w:proofErr w:type="spellStart"/>
      <w:r>
        <w:rPr>
          <w:rFonts w:ascii="Arial" w:hAnsi="Arial" w:cs="Arial"/>
        </w:rPr>
        <w:t>Švear</w:t>
      </w:r>
      <w:proofErr w:type="spellEnd"/>
      <w:r>
        <w:rPr>
          <w:rFonts w:ascii="Arial" w:hAnsi="Arial" w:cs="Arial"/>
        </w:rPr>
        <w:t>“.</w:t>
      </w:r>
      <w:r w:rsidRPr="00FC5C96">
        <w:rPr>
          <w:rFonts w:ascii="Arial" w:hAnsi="Arial" w:cs="Arial"/>
        </w:rPr>
        <w:t xml:space="preserve"> Književnu radionicu će voditi recentni i eminentni književnici za djecu i mladež. Ciljevi: povećati stanje pismenosti u školama, povećati zanimanje i za </w:t>
      </w:r>
      <w:r>
        <w:rPr>
          <w:rFonts w:ascii="Arial" w:hAnsi="Arial" w:cs="Arial"/>
        </w:rPr>
        <w:t xml:space="preserve">knjige koje nisu samo lektira, </w:t>
      </w:r>
      <w:r w:rsidRPr="00FC5C96">
        <w:rPr>
          <w:rFonts w:ascii="Arial" w:hAnsi="Arial" w:cs="Arial"/>
        </w:rPr>
        <w:t>potaknuti talentiranije učenike na mogućnosti literarnog izražavanja, iskazati literarna stremljenja autora za djecu, ne samo hrvatska nego i autora iz okružja, dakle, iz Bosne i Hercegovine, Slovenije, Mađarske…</w:t>
      </w:r>
      <w:r w:rsidRPr="00FC5C96">
        <w:rPr>
          <w:rFonts w:ascii="Arial" w:hAnsi="Arial" w:cs="Arial"/>
          <w:iCs/>
        </w:rPr>
        <w:t xml:space="preserve">  (studeni)</w:t>
      </w:r>
    </w:p>
    <w:p w:rsidR="00847100" w:rsidRDefault="00847100" w:rsidP="00186070">
      <w:pPr>
        <w:pStyle w:val="StandardWeb"/>
        <w:spacing w:line="276" w:lineRule="auto"/>
        <w:jc w:val="both"/>
        <w:rPr>
          <w:rFonts w:ascii="Arial" w:hAnsi="Arial" w:cs="Arial"/>
          <w:iCs/>
        </w:rPr>
      </w:pPr>
    </w:p>
    <w:p w:rsidR="008D769D" w:rsidRPr="00FC5C96" w:rsidRDefault="008D769D" w:rsidP="00186070">
      <w:pPr>
        <w:pStyle w:val="StandardWeb"/>
        <w:spacing w:line="276" w:lineRule="auto"/>
        <w:jc w:val="both"/>
        <w:rPr>
          <w:rFonts w:ascii="Arial" w:hAnsi="Arial" w:cs="Arial"/>
          <w:iCs/>
        </w:rPr>
      </w:pPr>
    </w:p>
    <w:p w:rsidR="00186070" w:rsidRPr="009F4380" w:rsidRDefault="005301FE" w:rsidP="005301FE">
      <w:pPr>
        <w:shd w:val="clear" w:color="auto" w:fill="B8CCE4" w:themeFill="accent1" w:themeFillTint="66"/>
        <w:rPr>
          <w:rFonts w:ascii="Arial" w:hAnsi="Arial" w:cs="Arial"/>
          <w:b/>
          <w:color w:val="17365D" w:themeColor="text2" w:themeShade="BF"/>
          <w:sz w:val="24"/>
          <w:szCs w:val="24"/>
        </w:rPr>
      </w:pPr>
      <w:r w:rsidRPr="009F4380">
        <w:rPr>
          <w:rFonts w:ascii="Arial" w:hAnsi="Arial" w:cs="Arial"/>
          <w:b/>
          <w:color w:val="17365D" w:themeColor="text2" w:themeShade="BF"/>
          <w:sz w:val="24"/>
          <w:szCs w:val="24"/>
        </w:rPr>
        <w:t xml:space="preserve">PROJEKT DRAMSKI STUDIO </w:t>
      </w:r>
      <w:r w:rsidR="00815C71">
        <w:rPr>
          <w:rFonts w:ascii="Arial" w:hAnsi="Arial" w:cs="Arial"/>
          <w:b/>
          <w:color w:val="17365D" w:themeColor="text2" w:themeShade="BF"/>
          <w:sz w:val="24"/>
          <w:szCs w:val="24"/>
        </w:rPr>
        <w:t xml:space="preserve"> </w:t>
      </w:r>
      <w:r w:rsidRPr="009F4380">
        <w:rPr>
          <w:rFonts w:ascii="Arial" w:hAnsi="Arial" w:cs="Arial"/>
          <w:b/>
          <w:color w:val="17365D" w:themeColor="text2" w:themeShade="BF"/>
          <w:sz w:val="24"/>
          <w:szCs w:val="24"/>
        </w:rPr>
        <w:t xml:space="preserve">– </w:t>
      </w:r>
      <w:r w:rsidR="00815C71">
        <w:rPr>
          <w:rFonts w:ascii="Arial" w:hAnsi="Arial" w:cs="Arial"/>
          <w:b/>
          <w:color w:val="17365D" w:themeColor="text2" w:themeShade="BF"/>
          <w:sz w:val="24"/>
          <w:szCs w:val="24"/>
        </w:rPr>
        <w:t xml:space="preserve">  </w:t>
      </w:r>
      <w:r w:rsidRPr="009F4380">
        <w:rPr>
          <w:rFonts w:ascii="Arial" w:hAnsi="Arial" w:cs="Arial"/>
          <w:b/>
          <w:color w:val="17365D" w:themeColor="text2" w:themeShade="BF"/>
          <w:sz w:val="24"/>
          <w:szCs w:val="24"/>
        </w:rPr>
        <w:t>(AMATERSKO KAZALIŠTE)</w:t>
      </w:r>
      <w:r w:rsidR="00815C71">
        <w:rPr>
          <w:rFonts w:ascii="Arial" w:hAnsi="Arial" w:cs="Arial"/>
          <w:b/>
          <w:color w:val="17365D" w:themeColor="text2" w:themeShade="BF"/>
          <w:sz w:val="24"/>
          <w:szCs w:val="24"/>
        </w:rPr>
        <w:t xml:space="preserve"> </w:t>
      </w:r>
      <w:r w:rsidRPr="009F4380">
        <w:rPr>
          <w:rFonts w:ascii="Arial" w:hAnsi="Arial" w:cs="Arial"/>
          <w:b/>
          <w:color w:val="17365D" w:themeColor="text2" w:themeShade="BF"/>
          <w:sz w:val="24"/>
          <w:szCs w:val="24"/>
        </w:rPr>
        <w:t xml:space="preserve"> U IVANIĆU</w:t>
      </w:r>
    </w:p>
    <w:p w:rsidR="00661870" w:rsidRPr="00A36B19" w:rsidRDefault="005301FE" w:rsidP="00164397">
      <w:pPr>
        <w:jc w:val="both"/>
        <w:rPr>
          <w:rFonts w:ascii="Arial" w:hAnsi="Arial" w:cs="Arial"/>
          <w:iCs/>
          <w:sz w:val="24"/>
          <w:szCs w:val="24"/>
        </w:rPr>
      </w:pPr>
      <w:r w:rsidRPr="00A36B19">
        <w:rPr>
          <w:rFonts w:ascii="Arial" w:hAnsi="Arial" w:cs="Arial"/>
          <w:iCs/>
          <w:sz w:val="24"/>
          <w:szCs w:val="24"/>
        </w:rPr>
        <w:t xml:space="preserve">Projekt koji bi trebao dovesti do osnivanja amaterskog kazališta u Ivaniću, pokrenut je krajem 2015. godine animacijama u srednjoj i osnovnim školama u suradnji s mladim akademskim glumcem Ninom </w:t>
      </w:r>
      <w:proofErr w:type="spellStart"/>
      <w:r w:rsidRPr="00A36B19">
        <w:rPr>
          <w:rFonts w:ascii="Arial" w:hAnsi="Arial" w:cs="Arial"/>
          <w:iCs/>
          <w:sz w:val="24"/>
          <w:szCs w:val="24"/>
        </w:rPr>
        <w:t>Pavlekovićem</w:t>
      </w:r>
      <w:proofErr w:type="spellEnd"/>
      <w:r w:rsidRPr="00A36B19">
        <w:rPr>
          <w:rFonts w:ascii="Arial" w:hAnsi="Arial" w:cs="Arial"/>
          <w:iCs/>
          <w:sz w:val="24"/>
          <w:szCs w:val="24"/>
        </w:rPr>
        <w:t xml:space="preserve"> iz Ivanić-Grada.</w:t>
      </w:r>
    </w:p>
    <w:p w:rsidR="005301FE" w:rsidRPr="00A36B19" w:rsidRDefault="005301FE" w:rsidP="00164397">
      <w:pPr>
        <w:jc w:val="both"/>
        <w:rPr>
          <w:rFonts w:ascii="Arial" w:hAnsi="Arial" w:cs="Arial"/>
          <w:iCs/>
          <w:sz w:val="24"/>
          <w:szCs w:val="24"/>
        </w:rPr>
      </w:pPr>
      <w:r w:rsidRPr="00A36B19">
        <w:rPr>
          <w:rFonts w:ascii="Arial" w:hAnsi="Arial" w:cs="Arial"/>
          <w:iCs/>
          <w:sz w:val="24"/>
          <w:szCs w:val="24"/>
        </w:rPr>
        <w:t>Dramski studio osmišljen je na način da prije svega zainteresirane mlade, ali i sve ostale, uči glumi i kazalištu a iz čega bi nastala i prva predstava dramskog studija koji bi onda mogao prerasti u amatersko kazalište.</w:t>
      </w:r>
      <w:r w:rsidR="00341672">
        <w:rPr>
          <w:rFonts w:ascii="Arial" w:hAnsi="Arial" w:cs="Arial"/>
          <w:iCs/>
          <w:sz w:val="24"/>
          <w:szCs w:val="24"/>
        </w:rPr>
        <w:t xml:space="preserve"> Projekt će se nastaviti i u 2017. godini s time da će polaznici plaćati samo 80,00 kuna mjesečne članarine, za razliku od prošle kada je naknada iznosila 150,00 kuna. To je omogućila Zagrebačka županija koja je prepoznala projekt i djelomično </w:t>
      </w:r>
      <w:r w:rsidR="00374BB4">
        <w:rPr>
          <w:rFonts w:ascii="Arial" w:hAnsi="Arial" w:cs="Arial"/>
          <w:iCs/>
          <w:sz w:val="24"/>
          <w:szCs w:val="24"/>
        </w:rPr>
        <w:t>ga sufinancira. Vrijednost ovog projekta prepoznaje se i u Gradu koji će ga isto tako podržati.</w:t>
      </w:r>
    </w:p>
    <w:p w:rsidR="005301FE" w:rsidRPr="00A36B19" w:rsidRDefault="00374BB4" w:rsidP="00164397">
      <w:pPr>
        <w:jc w:val="both"/>
        <w:rPr>
          <w:rFonts w:ascii="Arial" w:hAnsi="Arial" w:cs="Arial"/>
          <w:iCs/>
          <w:sz w:val="24"/>
          <w:szCs w:val="24"/>
        </w:rPr>
      </w:pPr>
      <w:r>
        <w:rPr>
          <w:rFonts w:ascii="Arial" w:hAnsi="Arial" w:cs="Arial"/>
          <w:iCs/>
          <w:sz w:val="24"/>
          <w:szCs w:val="24"/>
        </w:rPr>
        <w:t xml:space="preserve"> </w:t>
      </w:r>
      <w:r w:rsidR="00B347F0" w:rsidRPr="00A36B19">
        <w:rPr>
          <w:rFonts w:ascii="Arial" w:hAnsi="Arial" w:cs="Arial"/>
          <w:iCs/>
          <w:sz w:val="24"/>
          <w:szCs w:val="24"/>
        </w:rPr>
        <w:t xml:space="preserve"> </w:t>
      </w:r>
      <w:r>
        <w:rPr>
          <w:rFonts w:ascii="Arial" w:hAnsi="Arial" w:cs="Arial"/>
          <w:iCs/>
          <w:sz w:val="24"/>
          <w:szCs w:val="24"/>
        </w:rPr>
        <w:t xml:space="preserve"> </w:t>
      </w:r>
    </w:p>
    <w:p w:rsidR="00186070" w:rsidRPr="009F4380" w:rsidRDefault="00B347F0" w:rsidP="000C7136">
      <w:pPr>
        <w:shd w:val="clear" w:color="auto" w:fill="B8CCE4" w:themeFill="accent1" w:themeFillTint="66"/>
        <w:jc w:val="both"/>
        <w:rPr>
          <w:rFonts w:ascii="Arial" w:hAnsi="Arial" w:cs="Arial"/>
          <w:iCs/>
          <w:color w:val="17365D" w:themeColor="text2" w:themeShade="BF"/>
          <w:sz w:val="24"/>
          <w:szCs w:val="24"/>
        </w:rPr>
      </w:pPr>
      <w:r w:rsidRPr="009F4380">
        <w:rPr>
          <w:rFonts w:ascii="Arial" w:hAnsi="Arial" w:cs="Arial"/>
          <w:b/>
          <w:iCs/>
          <w:color w:val="17365D" w:themeColor="text2" w:themeShade="BF"/>
          <w:sz w:val="24"/>
          <w:szCs w:val="24"/>
        </w:rPr>
        <w:t>SUDJELOVANJE U</w:t>
      </w:r>
      <w:r w:rsidR="000C2278">
        <w:rPr>
          <w:rFonts w:ascii="Arial" w:hAnsi="Arial" w:cs="Arial"/>
          <w:b/>
          <w:iCs/>
          <w:color w:val="17365D" w:themeColor="text2" w:themeShade="BF"/>
          <w:sz w:val="24"/>
          <w:szCs w:val="24"/>
        </w:rPr>
        <w:t xml:space="preserve"> ORGANIZACIJI </w:t>
      </w:r>
      <w:r w:rsidRPr="009F4380">
        <w:rPr>
          <w:rFonts w:ascii="Arial" w:hAnsi="Arial" w:cs="Arial"/>
          <w:b/>
          <w:iCs/>
          <w:color w:val="17365D" w:themeColor="text2" w:themeShade="BF"/>
          <w:sz w:val="24"/>
          <w:szCs w:val="24"/>
        </w:rPr>
        <w:t>PROGRAMIMA</w:t>
      </w:r>
      <w:r w:rsidRPr="009F4380">
        <w:rPr>
          <w:rFonts w:ascii="Arial" w:hAnsi="Arial" w:cs="Arial"/>
          <w:iCs/>
          <w:color w:val="17365D" w:themeColor="text2" w:themeShade="BF"/>
          <w:sz w:val="24"/>
          <w:szCs w:val="24"/>
        </w:rPr>
        <w:t xml:space="preserve"> </w:t>
      </w:r>
      <w:r w:rsidR="000C2278">
        <w:rPr>
          <w:rFonts w:ascii="Arial" w:hAnsi="Arial" w:cs="Arial"/>
          <w:iCs/>
          <w:color w:val="17365D" w:themeColor="text2" w:themeShade="BF"/>
          <w:sz w:val="24"/>
          <w:szCs w:val="24"/>
        </w:rPr>
        <w:t xml:space="preserve"> </w:t>
      </w:r>
      <w:r w:rsidR="000C7136" w:rsidRPr="009F4380">
        <w:rPr>
          <w:rFonts w:ascii="Arial" w:hAnsi="Arial" w:cs="Arial"/>
          <w:iCs/>
          <w:color w:val="17365D" w:themeColor="text2" w:themeShade="BF"/>
          <w:sz w:val="24"/>
          <w:szCs w:val="24"/>
        </w:rPr>
        <w:t xml:space="preserve"> </w:t>
      </w:r>
      <w:r w:rsidR="000C2278">
        <w:rPr>
          <w:rFonts w:ascii="Arial" w:hAnsi="Arial" w:cs="Arial"/>
          <w:iCs/>
          <w:color w:val="17365D" w:themeColor="text2" w:themeShade="BF"/>
          <w:sz w:val="24"/>
          <w:szCs w:val="24"/>
        </w:rPr>
        <w:t xml:space="preserve"> </w:t>
      </w:r>
      <w:r w:rsidR="000C7136" w:rsidRPr="009F4380">
        <w:rPr>
          <w:rFonts w:ascii="Arial" w:hAnsi="Arial" w:cs="Arial"/>
          <w:iCs/>
          <w:color w:val="17365D" w:themeColor="text2" w:themeShade="BF"/>
          <w:sz w:val="24"/>
          <w:szCs w:val="24"/>
        </w:rPr>
        <w:t xml:space="preserve"> </w:t>
      </w:r>
      <w:r w:rsidR="000C7136" w:rsidRPr="000C2278">
        <w:rPr>
          <w:rFonts w:ascii="Arial" w:hAnsi="Arial" w:cs="Arial"/>
          <w:b/>
          <w:iCs/>
          <w:color w:val="17365D" w:themeColor="text2" w:themeShade="BF"/>
          <w:sz w:val="24"/>
          <w:szCs w:val="24"/>
        </w:rPr>
        <w:t>U VRIJEME GRADSKIH MANIFESTACIJA</w:t>
      </w:r>
      <w:r w:rsidR="000C7136" w:rsidRPr="009F4380">
        <w:rPr>
          <w:rFonts w:ascii="Arial" w:hAnsi="Arial" w:cs="Arial"/>
          <w:iCs/>
          <w:color w:val="17365D" w:themeColor="text2" w:themeShade="BF"/>
          <w:sz w:val="24"/>
          <w:szCs w:val="24"/>
        </w:rPr>
        <w:t xml:space="preserve"> – </w:t>
      </w:r>
      <w:r w:rsidR="000C2278">
        <w:rPr>
          <w:rFonts w:ascii="Arial" w:hAnsi="Arial" w:cs="Arial"/>
          <w:iCs/>
          <w:color w:val="17365D" w:themeColor="text2" w:themeShade="BF"/>
          <w:sz w:val="24"/>
          <w:szCs w:val="24"/>
        </w:rPr>
        <w:t>(</w:t>
      </w:r>
      <w:r w:rsidR="000C7136" w:rsidRPr="009F4380">
        <w:rPr>
          <w:rFonts w:ascii="Arial" w:hAnsi="Arial" w:cs="Arial"/>
          <w:iCs/>
          <w:color w:val="17365D" w:themeColor="text2" w:themeShade="BF"/>
          <w:sz w:val="24"/>
          <w:szCs w:val="24"/>
        </w:rPr>
        <w:t>BUČIJADA, DAN GRADA, BOŽIĆ, OBLJETNICE, MEMORIJALI I SL.)</w:t>
      </w:r>
    </w:p>
    <w:p w:rsidR="000C7136" w:rsidRDefault="000C7136" w:rsidP="00164397">
      <w:pPr>
        <w:jc w:val="both"/>
        <w:rPr>
          <w:rFonts w:ascii="Arial" w:hAnsi="Arial" w:cs="Arial"/>
          <w:iCs/>
          <w:sz w:val="24"/>
          <w:szCs w:val="24"/>
        </w:rPr>
      </w:pPr>
      <w:r>
        <w:rPr>
          <w:rFonts w:ascii="Arial" w:hAnsi="Arial" w:cs="Arial"/>
          <w:iCs/>
          <w:sz w:val="24"/>
          <w:szCs w:val="24"/>
        </w:rPr>
        <w:t xml:space="preserve">Svojim programima, te organizacijom ostalih programa Pučko otvoreno učilište Ivanić-Grad je jedna od stožernih institucija koja učestvuje u vrijeme značajnih  gradskih manifestacija. </w:t>
      </w:r>
      <w:r w:rsidR="00A36B19">
        <w:rPr>
          <w:rFonts w:ascii="Arial" w:hAnsi="Arial" w:cs="Arial"/>
          <w:iCs/>
          <w:sz w:val="24"/>
          <w:szCs w:val="24"/>
        </w:rPr>
        <w:t>Tako će biti i dalje, ali pri tome uvijek nastaju dodatni troškovi za koje se uvijek raspravlja kako i na koji način će se financirati (2 predstave za djecu, materijal za sanitarne čvorove, materijali za radionice, autorski honorari …)</w:t>
      </w:r>
    </w:p>
    <w:p w:rsidR="00A36B19" w:rsidRPr="00F90354" w:rsidRDefault="00A36B19" w:rsidP="00F90354">
      <w:pPr>
        <w:jc w:val="both"/>
        <w:rPr>
          <w:rFonts w:ascii="Arial" w:hAnsi="Arial" w:cs="Arial"/>
          <w:iCs/>
          <w:sz w:val="24"/>
          <w:szCs w:val="24"/>
        </w:rPr>
      </w:pPr>
      <w:r>
        <w:rPr>
          <w:rFonts w:ascii="Arial" w:hAnsi="Arial" w:cs="Arial"/>
          <w:iCs/>
          <w:sz w:val="24"/>
          <w:szCs w:val="24"/>
        </w:rPr>
        <w:t xml:space="preserve">Djelomičnim sufinanciranjem Grada za ove potrebe </w:t>
      </w:r>
      <w:r w:rsidR="00374BB4">
        <w:rPr>
          <w:rFonts w:ascii="Arial" w:hAnsi="Arial" w:cs="Arial"/>
          <w:iCs/>
          <w:sz w:val="24"/>
          <w:szCs w:val="24"/>
        </w:rPr>
        <w:t>uvelike</w:t>
      </w:r>
      <w:r>
        <w:rPr>
          <w:rFonts w:ascii="Arial" w:hAnsi="Arial" w:cs="Arial"/>
          <w:iCs/>
          <w:sz w:val="24"/>
          <w:szCs w:val="24"/>
        </w:rPr>
        <w:t xml:space="preserve"> bi se olakšalo financiranje većine programa </w:t>
      </w:r>
      <w:r w:rsidR="00374BB4">
        <w:rPr>
          <w:rFonts w:ascii="Arial" w:hAnsi="Arial" w:cs="Arial"/>
          <w:iCs/>
          <w:sz w:val="24"/>
          <w:szCs w:val="24"/>
        </w:rPr>
        <w:t xml:space="preserve">, a i podigla sama kvaliteta istih </w:t>
      </w:r>
      <w:r>
        <w:rPr>
          <w:rFonts w:ascii="Arial" w:hAnsi="Arial" w:cs="Arial"/>
          <w:iCs/>
          <w:sz w:val="24"/>
          <w:szCs w:val="24"/>
        </w:rPr>
        <w:t>za vrijeme gradskih manifestacija.</w:t>
      </w:r>
      <w:r w:rsidR="00374BB4">
        <w:rPr>
          <w:rFonts w:ascii="Arial" w:hAnsi="Arial" w:cs="Arial"/>
          <w:iCs/>
          <w:sz w:val="24"/>
          <w:szCs w:val="24"/>
        </w:rPr>
        <w:t xml:space="preserve"> (Dani Grada, </w:t>
      </w:r>
      <w:proofErr w:type="spellStart"/>
      <w:r w:rsidR="00374BB4">
        <w:rPr>
          <w:rFonts w:ascii="Arial" w:hAnsi="Arial" w:cs="Arial"/>
          <w:iCs/>
          <w:sz w:val="24"/>
          <w:szCs w:val="24"/>
        </w:rPr>
        <w:t>Bučijada</w:t>
      </w:r>
      <w:proofErr w:type="spellEnd"/>
      <w:r w:rsidR="00374BB4">
        <w:rPr>
          <w:rFonts w:ascii="Arial" w:hAnsi="Arial" w:cs="Arial"/>
          <w:iCs/>
          <w:sz w:val="24"/>
          <w:szCs w:val="24"/>
        </w:rPr>
        <w:t>, Božić u Ivaniću…..)</w:t>
      </w:r>
    </w:p>
    <w:p w:rsidR="003E3572" w:rsidRPr="00587BF2" w:rsidRDefault="00792915" w:rsidP="00587BF2">
      <w:pPr>
        <w:pStyle w:val="Bezproreda"/>
      </w:pPr>
      <w:r>
        <w:t xml:space="preserve"> </w:t>
      </w:r>
      <w:r w:rsidR="00215837">
        <w:t xml:space="preserve">     </w:t>
      </w:r>
    </w:p>
    <w:p w:rsidR="00D271FC" w:rsidRPr="0011538D" w:rsidRDefault="00A326DC" w:rsidP="000A3108">
      <w:pPr>
        <w:shd w:val="clear" w:color="auto" w:fill="B8CCE4" w:themeFill="accent1" w:themeFillTint="66"/>
        <w:jc w:val="both"/>
        <w:rPr>
          <w:rStyle w:val="Naslov2Char"/>
          <w:sz w:val="28"/>
          <w:szCs w:val="28"/>
        </w:rPr>
      </w:pPr>
      <w:r>
        <w:rPr>
          <w:rFonts w:ascii="Calibri" w:hAnsi="Calibri" w:cs="Arial"/>
          <w:b/>
          <w:color w:val="548DD4" w:themeColor="text2" w:themeTint="99"/>
          <w:sz w:val="24"/>
          <w:szCs w:val="24"/>
        </w:rPr>
        <w:t>❷</w:t>
      </w:r>
      <w:r w:rsidR="0011538D">
        <w:rPr>
          <w:rFonts w:ascii="Arial" w:hAnsi="Arial" w:cs="Arial"/>
          <w:b/>
          <w:sz w:val="24"/>
          <w:szCs w:val="24"/>
        </w:rPr>
        <w:t xml:space="preserve"> </w:t>
      </w:r>
      <w:r w:rsidR="003E3572" w:rsidRPr="0011538D">
        <w:rPr>
          <w:rStyle w:val="Naslov2Char"/>
          <w:sz w:val="28"/>
          <w:szCs w:val="28"/>
        </w:rPr>
        <w:t>OSTALE AKTIVNOSTI</w:t>
      </w:r>
    </w:p>
    <w:p w:rsidR="00E01F5A" w:rsidRDefault="00E01F5A" w:rsidP="006764A3">
      <w:pPr>
        <w:jc w:val="both"/>
        <w:rPr>
          <w:rFonts w:ascii="Arial" w:hAnsi="Arial" w:cs="Arial"/>
          <w:bCs/>
          <w:sz w:val="24"/>
          <w:szCs w:val="24"/>
        </w:rPr>
      </w:pPr>
    </w:p>
    <w:p w:rsidR="00E01F5A" w:rsidRPr="000A3108" w:rsidRDefault="00A40CE7" w:rsidP="007B2534">
      <w:pPr>
        <w:shd w:val="clear" w:color="auto" w:fill="DBE5F1" w:themeFill="accent1" w:themeFillTint="33"/>
        <w:jc w:val="both"/>
        <w:rPr>
          <w:rFonts w:ascii="Arial" w:hAnsi="Arial" w:cs="Arial"/>
          <w:bCs/>
          <w:color w:val="244061" w:themeColor="accent1" w:themeShade="80"/>
          <w:sz w:val="24"/>
          <w:szCs w:val="24"/>
        </w:rPr>
      </w:pPr>
      <w:r>
        <w:rPr>
          <w:rFonts w:ascii="Arial" w:hAnsi="Arial" w:cs="Arial"/>
          <w:b/>
          <w:bCs/>
          <w:color w:val="244061" w:themeColor="accent1" w:themeShade="80"/>
          <w:sz w:val="24"/>
          <w:szCs w:val="24"/>
        </w:rPr>
        <w:t xml:space="preserve">Investicijski program – Uređenje </w:t>
      </w:r>
      <w:r w:rsidR="000C2278">
        <w:rPr>
          <w:rFonts w:ascii="Arial" w:hAnsi="Arial" w:cs="Arial"/>
          <w:b/>
          <w:bCs/>
          <w:color w:val="244061" w:themeColor="accent1" w:themeShade="80"/>
          <w:sz w:val="24"/>
          <w:szCs w:val="24"/>
        </w:rPr>
        <w:t>D</w:t>
      </w:r>
      <w:r>
        <w:rPr>
          <w:rFonts w:ascii="Arial" w:hAnsi="Arial" w:cs="Arial"/>
          <w:b/>
          <w:bCs/>
          <w:color w:val="244061" w:themeColor="accent1" w:themeShade="80"/>
          <w:sz w:val="24"/>
          <w:szCs w:val="24"/>
        </w:rPr>
        <w:t>oma kulture</w:t>
      </w:r>
    </w:p>
    <w:p w:rsidR="00A40CE7" w:rsidRDefault="00A40CE7" w:rsidP="006764A3">
      <w:pPr>
        <w:jc w:val="both"/>
        <w:rPr>
          <w:rFonts w:ascii="Arial" w:hAnsi="Arial" w:cs="Arial"/>
          <w:bCs/>
          <w:sz w:val="24"/>
          <w:szCs w:val="24"/>
        </w:rPr>
      </w:pPr>
      <w:r>
        <w:rPr>
          <w:rFonts w:ascii="Arial" w:hAnsi="Arial" w:cs="Arial"/>
          <w:bCs/>
          <w:sz w:val="24"/>
          <w:szCs w:val="24"/>
        </w:rPr>
        <w:t xml:space="preserve">Već </w:t>
      </w:r>
      <w:r w:rsidR="00A326DC">
        <w:rPr>
          <w:rFonts w:ascii="Arial" w:hAnsi="Arial" w:cs="Arial"/>
          <w:bCs/>
          <w:sz w:val="24"/>
          <w:szCs w:val="24"/>
        </w:rPr>
        <w:t>četvrtu</w:t>
      </w:r>
      <w:r>
        <w:rPr>
          <w:rFonts w:ascii="Arial" w:hAnsi="Arial" w:cs="Arial"/>
          <w:bCs/>
          <w:sz w:val="24"/>
          <w:szCs w:val="24"/>
        </w:rPr>
        <w:t xml:space="preserve"> godinu za redom uspješno provodimo Investicijski program – Uređenja doma kulture sredstvima Ministarstva kulture RH i Grada Ivanić-Grada.</w:t>
      </w:r>
    </w:p>
    <w:p w:rsidR="00BE4148" w:rsidRDefault="00A326DC" w:rsidP="006764A3">
      <w:pPr>
        <w:jc w:val="both"/>
        <w:rPr>
          <w:rFonts w:ascii="Arial" w:hAnsi="Arial" w:cs="Arial"/>
          <w:bCs/>
          <w:sz w:val="24"/>
          <w:szCs w:val="24"/>
        </w:rPr>
      </w:pPr>
      <w:r>
        <w:rPr>
          <w:rFonts w:ascii="Arial" w:hAnsi="Arial" w:cs="Arial"/>
          <w:bCs/>
          <w:sz w:val="24"/>
          <w:szCs w:val="24"/>
        </w:rPr>
        <w:t xml:space="preserve">Krajem 2016. godine započet će </w:t>
      </w:r>
      <w:r w:rsidR="00F90354">
        <w:rPr>
          <w:rFonts w:ascii="Arial" w:hAnsi="Arial" w:cs="Arial"/>
          <w:bCs/>
          <w:sz w:val="24"/>
          <w:szCs w:val="24"/>
        </w:rPr>
        <w:t>četvrta faza investicije ukupne vrijednosti 1.400.000,00 kuna (700.000,00 kuna Ministarstvo kulture RH i 700.000,00 kuna vlastitih sredstava – Grad Ivanić-Grad).</w:t>
      </w:r>
    </w:p>
    <w:p w:rsidR="00F90354" w:rsidRDefault="00F90354" w:rsidP="006764A3">
      <w:pPr>
        <w:jc w:val="both"/>
        <w:rPr>
          <w:rFonts w:ascii="Arial" w:hAnsi="Arial" w:cs="Arial"/>
          <w:bCs/>
          <w:sz w:val="24"/>
          <w:szCs w:val="24"/>
        </w:rPr>
      </w:pPr>
      <w:r>
        <w:rPr>
          <w:rFonts w:ascii="Arial" w:hAnsi="Arial" w:cs="Arial"/>
          <w:bCs/>
          <w:sz w:val="24"/>
          <w:szCs w:val="24"/>
        </w:rPr>
        <w:t>Ova faza investicije Uređenja doma kulture nastavit će se i u 2017. godini, a bit će završena u proljeće 2017. godine.</w:t>
      </w:r>
    </w:p>
    <w:p w:rsidR="00F90354" w:rsidRDefault="00F90354" w:rsidP="006764A3">
      <w:pPr>
        <w:jc w:val="both"/>
        <w:rPr>
          <w:rFonts w:ascii="Arial" w:hAnsi="Arial" w:cs="Arial"/>
          <w:bCs/>
          <w:sz w:val="24"/>
          <w:szCs w:val="24"/>
        </w:rPr>
      </w:pPr>
      <w:r>
        <w:rPr>
          <w:rFonts w:ascii="Arial" w:hAnsi="Arial" w:cs="Arial"/>
          <w:bCs/>
          <w:sz w:val="24"/>
          <w:szCs w:val="24"/>
        </w:rPr>
        <w:lastRenderedPageBreak/>
        <w:t xml:space="preserve">U ovoj fazi bit će saniran velik dio krovišta (koje propušta) iznad velike dvorane, bit će ugrađen novi kotao u kotlovnici, izgrađeno samostalno stubište – zaseban ulaz za potkrovlje zgrade, te će  biti </w:t>
      </w:r>
      <w:proofErr w:type="spellStart"/>
      <w:r>
        <w:rPr>
          <w:rFonts w:ascii="Arial" w:hAnsi="Arial" w:cs="Arial"/>
          <w:bCs/>
          <w:sz w:val="24"/>
          <w:szCs w:val="24"/>
        </w:rPr>
        <w:t>privršena</w:t>
      </w:r>
      <w:proofErr w:type="spellEnd"/>
      <w:r>
        <w:rPr>
          <w:rFonts w:ascii="Arial" w:hAnsi="Arial" w:cs="Arial"/>
          <w:bCs/>
          <w:sz w:val="24"/>
          <w:szCs w:val="24"/>
        </w:rPr>
        <w:t xml:space="preserve"> unutrašnjost potkrovlja zgrade.</w:t>
      </w:r>
    </w:p>
    <w:p w:rsidR="00C9469C" w:rsidRDefault="00C9469C" w:rsidP="006764A3">
      <w:pPr>
        <w:jc w:val="both"/>
        <w:rPr>
          <w:rFonts w:ascii="Arial" w:hAnsi="Arial" w:cs="Arial"/>
          <w:bCs/>
          <w:sz w:val="24"/>
          <w:szCs w:val="24"/>
        </w:rPr>
      </w:pPr>
      <w:r>
        <w:rPr>
          <w:rFonts w:ascii="Arial" w:hAnsi="Arial" w:cs="Arial"/>
          <w:bCs/>
          <w:sz w:val="24"/>
          <w:szCs w:val="24"/>
        </w:rPr>
        <w:t xml:space="preserve">Još jednom investicijskom „injekcijom“ od </w:t>
      </w:r>
      <w:proofErr w:type="spellStart"/>
      <w:r>
        <w:rPr>
          <w:rFonts w:ascii="Arial" w:hAnsi="Arial" w:cs="Arial"/>
          <w:bCs/>
          <w:sz w:val="24"/>
          <w:szCs w:val="24"/>
        </w:rPr>
        <w:t>cca</w:t>
      </w:r>
      <w:proofErr w:type="spellEnd"/>
      <w:r>
        <w:rPr>
          <w:rFonts w:ascii="Arial" w:hAnsi="Arial" w:cs="Arial"/>
          <w:bCs/>
          <w:sz w:val="24"/>
          <w:szCs w:val="24"/>
        </w:rPr>
        <w:t xml:space="preserve"> 400.000,00 kuna prostor potkrovlja bi bio u potpunosti u funkciji, a Grad Ivanić-Grad  i Pučko otvoreno učilište Ivanić-Grad bi nakon dugo godina dobili neophodan novi funkcionalni prostor za daljnji razvoj obrazovanja i kulture u Ivanić-Gradu.</w:t>
      </w:r>
    </w:p>
    <w:p w:rsidR="00C9469C" w:rsidRDefault="00C9469C" w:rsidP="006764A3">
      <w:pPr>
        <w:jc w:val="both"/>
        <w:rPr>
          <w:rFonts w:ascii="Arial" w:hAnsi="Arial" w:cs="Arial"/>
          <w:bCs/>
          <w:sz w:val="24"/>
          <w:szCs w:val="24"/>
        </w:rPr>
      </w:pPr>
    </w:p>
    <w:p w:rsidR="00A40CE7" w:rsidRDefault="00C9469C" w:rsidP="006764A3">
      <w:pPr>
        <w:jc w:val="both"/>
        <w:rPr>
          <w:rFonts w:ascii="Arial" w:hAnsi="Arial" w:cs="Arial"/>
          <w:bCs/>
          <w:sz w:val="24"/>
          <w:szCs w:val="24"/>
        </w:rPr>
      </w:pPr>
      <w:r>
        <w:rPr>
          <w:rFonts w:ascii="Arial" w:hAnsi="Arial" w:cs="Arial"/>
          <w:bCs/>
          <w:sz w:val="24"/>
          <w:szCs w:val="24"/>
        </w:rPr>
        <w:t xml:space="preserve">    </w:t>
      </w:r>
    </w:p>
    <w:p w:rsidR="00572208" w:rsidRPr="000A3108" w:rsidRDefault="003E478A" w:rsidP="007B2534">
      <w:pPr>
        <w:shd w:val="clear" w:color="auto" w:fill="DBE5F1" w:themeFill="accent1" w:themeFillTint="33"/>
        <w:jc w:val="both"/>
        <w:rPr>
          <w:rFonts w:ascii="Arial" w:hAnsi="Arial" w:cs="Arial"/>
          <w:b/>
          <w:bCs/>
          <w:color w:val="244061" w:themeColor="accent1" w:themeShade="80"/>
          <w:sz w:val="24"/>
          <w:szCs w:val="24"/>
        </w:rPr>
      </w:pPr>
      <w:r w:rsidRPr="003E478A">
        <w:rPr>
          <w:rFonts w:ascii="Arial" w:hAnsi="Arial" w:cs="Arial"/>
          <w:b/>
          <w:bCs/>
          <w:color w:val="17365D" w:themeColor="text2" w:themeShade="BF"/>
          <w:sz w:val="24"/>
          <w:szCs w:val="24"/>
        </w:rPr>
        <w:t xml:space="preserve"> Adaptacija i uređenje</w:t>
      </w:r>
      <w:r>
        <w:rPr>
          <w:rFonts w:ascii="Arial" w:hAnsi="Arial" w:cs="Arial"/>
          <w:bCs/>
          <w:sz w:val="24"/>
          <w:szCs w:val="24"/>
        </w:rPr>
        <w:t xml:space="preserve"> </w:t>
      </w:r>
      <w:r w:rsidR="000C2278">
        <w:rPr>
          <w:rFonts w:ascii="Arial" w:hAnsi="Arial" w:cs="Arial"/>
          <w:b/>
          <w:bCs/>
          <w:color w:val="244061" w:themeColor="accent1" w:themeShade="80"/>
          <w:sz w:val="24"/>
          <w:szCs w:val="24"/>
        </w:rPr>
        <w:t xml:space="preserve"> </w:t>
      </w:r>
      <w:r w:rsidR="00572208" w:rsidRPr="000A3108">
        <w:rPr>
          <w:rFonts w:ascii="Arial" w:hAnsi="Arial" w:cs="Arial"/>
          <w:b/>
          <w:bCs/>
          <w:color w:val="244061" w:themeColor="accent1" w:themeShade="80"/>
          <w:sz w:val="24"/>
          <w:szCs w:val="24"/>
        </w:rPr>
        <w:t xml:space="preserve"> Velike dvorane Doma kulture</w:t>
      </w:r>
    </w:p>
    <w:p w:rsidR="007B2534" w:rsidRDefault="003E478A" w:rsidP="006764A3">
      <w:pPr>
        <w:jc w:val="both"/>
        <w:rPr>
          <w:rFonts w:ascii="Arial" w:hAnsi="Arial" w:cs="Arial"/>
          <w:bCs/>
          <w:sz w:val="24"/>
          <w:szCs w:val="24"/>
        </w:rPr>
      </w:pPr>
      <w:r>
        <w:rPr>
          <w:rFonts w:ascii="Arial" w:hAnsi="Arial" w:cs="Arial"/>
          <w:bCs/>
          <w:sz w:val="24"/>
          <w:szCs w:val="24"/>
        </w:rPr>
        <w:t xml:space="preserve"> Velika dvorana Doma kulture kapitalni je prostor za kulturne i obrazovne programe i aktivnosti Grada Ivanić-Grada.</w:t>
      </w:r>
    </w:p>
    <w:p w:rsidR="003E478A" w:rsidRDefault="003E478A" w:rsidP="006764A3">
      <w:pPr>
        <w:jc w:val="both"/>
        <w:rPr>
          <w:rFonts w:ascii="Arial" w:hAnsi="Arial" w:cs="Arial"/>
          <w:bCs/>
          <w:sz w:val="24"/>
          <w:szCs w:val="24"/>
        </w:rPr>
      </w:pPr>
      <w:r>
        <w:rPr>
          <w:rFonts w:ascii="Arial" w:hAnsi="Arial" w:cs="Arial"/>
          <w:bCs/>
          <w:sz w:val="24"/>
          <w:szCs w:val="24"/>
        </w:rPr>
        <w:t xml:space="preserve">Dvorana je izgrađena 1965. godine i od tada do danas nije doživjela ozbiljne niti adaptacije niti rekonstrukcije. </w:t>
      </w:r>
    </w:p>
    <w:p w:rsidR="0078748A" w:rsidRDefault="0078748A" w:rsidP="006764A3">
      <w:pPr>
        <w:jc w:val="both"/>
        <w:rPr>
          <w:rFonts w:ascii="Arial" w:hAnsi="Arial" w:cs="Arial"/>
          <w:bCs/>
          <w:sz w:val="24"/>
          <w:szCs w:val="24"/>
        </w:rPr>
      </w:pPr>
      <w:r>
        <w:rPr>
          <w:rFonts w:ascii="Arial" w:hAnsi="Arial" w:cs="Arial"/>
          <w:bCs/>
          <w:sz w:val="24"/>
          <w:szCs w:val="24"/>
        </w:rPr>
        <w:t>Brojnim manjim zahvatima i improvizacijama ona je u funkciji i danas ali je očito da sve teže zadovoljava standarde današnjice.</w:t>
      </w:r>
    </w:p>
    <w:p w:rsidR="0078748A" w:rsidRDefault="0078748A" w:rsidP="006764A3">
      <w:pPr>
        <w:jc w:val="both"/>
        <w:rPr>
          <w:rFonts w:ascii="Arial" w:hAnsi="Arial" w:cs="Arial"/>
          <w:bCs/>
          <w:sz w:val="24"/>
          <w:szCs w:val="24"/>
        </w:rPr>
      </w:pPr>
      <w:r>
        <w:rPr>
          <w:rFonts w:ascii="Arial" w:hAnsi="Arial" w:cs="Arial"/>
          <w:bCs/>
          <w:sz w:val="24"/>
          <w:szCs w:val="24"/>
        </w:rPr>
        <w:t>U vlastitoj smo režiji bili slobodni angažirati tvrtku NFO iz Zagreba te napravili idejnu studiju i procjenu troška potpunog uređenja Velike dvorane Doma kulture.</w:t>
      </w:r>
    </w:p>
    <w:p w:rsidR="00AF477A" w:rsidRDefault="0078748A" w:rsidP="006764A3">
      <w:pPr>
        <w:jc w:val="both"/>
        <w:rPr>
          <w:rFonts w:ascii="Arial" w:hAnsi="Arial" w:cs="Arial"/>
          <w:bCs/>
          <w:sz w:val="24"/>
          <w:szCs w:val="24"/>
        </w:rPr>
      </w:pPr>
      <w:r>
        <w:rPr>
          <w:rFonts w:ascii="Arial" w:hAnsi="Arial" w:cs="Arial"/>
          <w:bCs/>
          <w:sz w:val="24"/>
          <w:szCs w:val="24"/>
        </w:rPr>
        <w:t xml:space="preserve">Potpuno uređenje moderne multifunkcionalne dvorane sa </w:t>
      </w:r>
      <w:proofErr w:type="spellStart"/>
      <w:r>
        <w:rPr>
          <w:rFonts w:ascii="Arial" w:hAnsi="Arial" w:cs="Arial"/>
          <w:bCs/>
          <w:sz w:val="24"/>
          <w:szCs w:val="24"/>
        </w:rPr>
        <w:t>cca</w:t>
      </w:r>
      <w:proofErr w:type="spellEnd"/>
      <w:r>
        <w:rPr>
          <w:rFonts w:ascii="Arial" w:hAnsi="Arial" w:cs="Arial"/>
          <w:bCs/>
          <w:sz w:val="24"/>
          <w:szCs w:val="24"/>
        </w:rPr>
        <w:t xml:space="preserve"> 430 -450 mjesta (s novim širim st</w:t>
      </w:r>
      <w:r w:rsidR="00AF477A">
        <w:rPr>
          <w:rFonts w:ascii="Arial" w:hAnsi="Arial" w:cs="Arial"/>
          <w:bCs/>
          <w:sz w:val="24"/>
          <w:szCs w:val="24"/>
        </w:rPr>
        <w:t xml:space="preserve">epenicama, novim foteljama, novom akustikom, rasvjetom, ozvučenjem, kabinama za prevoditelje, ventilacijom , klimatizacijom, grijanjem pozornicom, garderobom za posjetitelje) uređena za potrebe kazališta, kina, konferencija, školskih i vrtićkih priredbi- koštala bi </w:t>
      </w:r>
      <w:proofErr w:type="spellStart"/>
      <w:r w:rsidR="00AF477A">
        <w:rPr>
          <w:rFonts w:ascii="Arial" w:hAnsi="Arial" w:cs="Arial"/>
          <w:bCs/>
          <w:sz w:val="24"/>
          <w:szCs w:val="24"/>
        </w:rPr>
        <w:t>cca</w:t>
      </w:r>
      <w:proofErr w:type="spellEnd"/>
      <w:r w:rsidR="008D769D">
        <w:rPr>
          <w:rFonts w:ascii="Arial" w:hAnsi="Arial" w:cs="Arial"/>
          <w:bCs/>
          <w:sz w:val="24"/>
          <w:szCs w:val="24"/>
        </w:rPr>
        <w:t xml:space="preserve"> 3,5 - </w:t>
      </w:r>
      <w:r w:rsidR="00AF477A">
        <w:rPr>
          <w:rFonts w:ascii="Arial" w:hAnsi="Arial" w:cs="Arial"/>
          <w:bCs/>
          <w:sz w:val="24"/>
          <w:szCs w:val="24"/>
        </w:rPr>
        <w:t xml:space="preserve"> 4 </w:t>
      </w:r>
      <w:r w:rsidR="00C9469C">
        <w:rPr>
          <w:rFonts w:ascii="Arial" w:hAnsi="Arial" w:cs="Arial"/>
          <w:bCs/>
          <w:sz w:val="24"/>
          <w:szCs w:val="24"/>
        </w:rPr>
        <w:t xml:space="preserve"> </w:t>
      </w:r>
      <w:r w:rsidR="00AF477A">
        <w:rPr>
          <w:rFonts w:ascii="Arial" w:hAnsi="Arial" w:cs="Arial"/>
          <w:bCs/>
          <w:sz w:val="24"/>
          <w:szCs w:val="24"/>
        </w:rPr>
        <w:t xml:space="preserve"> miliona kuna. </w:t>
      </w:r>
    </w:p>
    <w:p w:rsidR="0078748A" w:rsidRDefault="00AF477A" w:rsidP="006764A3">
      <w:pPr>
        <w:jc w:val="both"/>
        <w:rPr>
          <w:rFonts w:ascii="Arial" w:hAnsi="Arial" w:cs="Arial"/>
          <w:bCs/>
          <w:sz w:val="24"/>
          <w:szCs w:val="24"/>
        </w:rPr>
      </w:pPr>
      <w:r>
        <w:rPr>
          <w:rFonts w:ascii="Arial" w:hAnsi="Arial" w:cs="Arial"/>
          <w:bCs/>
          <w:sz w:val="24"/>
          <w:szCs w:val="24"/>
        </w:rPr>
        <w:t>Moram</w:t>
      </w:r>
      <w:r w:rsidR="00C9469C">
        <w:rPr>
          <w:rFonts w:ascii="Arial" w:hAnsi="Arial" w:cs="Arial"/>
          <w:bCs/>
          <w:sz w:val="24"/>
          <w:szCs w:val="24"/>
        </w:rPr>
        <w:t>o</w:t>
      </w:r>
      <w:r>
        <w:rPr>
          <w:rFonts w:ascii="Arial" w:hAnsi="Arial" w:cs="Arial"/>
          <w:bCs/>
          <w:sz w:val="24"/>
          <w:szCs w:val="24"/>
        </w:rPr>
        <w:t xml:space="preserve"> ovdje napomenuti da bi izgradnja nove zgrade s ovakvom dvoranom koštala oko 20 miliona kuna, a postojeća je još u sklopu </w:t>
      </w:r>
      <w:r w:rsidR="007B632F">
        <w:rPr>
          <w:rFonts w:ascii="Arial" w:hAnsi="Arial" w:cs="Arial"/>
          <w:bCs/>
          <w:sz w:val="24"/>
          <w:szCs w:val="24"/>
        </w:rPr>
        <w:t>ostalih</w:t>
      </w:r>
      <w:r>
        <w:rPr>
          <w:rFonts w:ascii="Arial" w:hAnsi="Arial" w:cs="Arial"/>
          <w:bCs/>
          <w:sz w:val="24"/>
          <w:szCs w:val="24"/>
        </w:rPr>
        <w:t xml:space="preserve"> djelatnosti i jedinstvene zgrade POU-a što u mnogome pojednostavljuje i </w:t>
      </w:r>
      <w:r w:rsidR="007B632F">
        <w:rPr>
          <w:rFonts w:ascii="Arial" w:hAnsi="Arial" w:cs="Arial"/>
          <w:bCs/>
          <w:sz w:val="24"/>
          <w:szCs w:val="24"/>
        </w:rPr>
        <w:t xml:space="preserve">pojeftinjuje </w:t>
      </w:r>
      <w:r>
        <w:rPr>
          <w:rFonts w:ascii="Arial" w:hAnsi="Arial" w:cs="Arial"/>
          <w:bCs/>
          <w:sz w:val="24"/>
          <w:szCs w:val="24"/>
        </w:rPr>
        <w:t xml:space="preserve"> </w:t>
      </w:r>
      <w:r w:rsidR="007B632F">
        <w:rPr>
          <w:rFonts w:ascii="Arial" w:hAnsi="Arial" w:cs="Arial"/>
          <w:bCs/>
          <w:sz w:val="24"/>
          <w:szCs w:val="24"/>
        </w:rPr>
        <w:t>upravljanje i održavanje iste.</w:t>
      </w:r>
    </w:p>
    <w:p w:rsidR="007B632F" w:rsidRDefault="007B632F" w:rsidP="006764A3">
      <w:pPr>
        <w:jc w:val="both"/>
        <w:rPr>
          <w:rFonts w:ascii="Arial" w:hAnsi="Arial" w:cs="Arial"/>
          <w:bCs/>
          <w:sz w:val="24"/>
          <w:szCs w:val="24"/>
        </w:rPr>
      </w:pPr>
      <w:r>
        <w:rPr>
          <w:rFonts w:ascii="Arial" w:hAnsi="Arial" w:cs="Arial"/>
          <w:bCs/>
          <w:sz w:val="24"/>
          <w:szCs w:val="24"/>
        </w:rPr>
        <w:t>Grad Ivanić-Grad zaslužuje takvu dvoranu, a koja može biti korištena godišnje i više od 50 puta.</w:t>
      </w:r>
    </w:p>
    <w:p w:rsidR="007B632F" w:rsidRDefault="007B632F" w:rsidP="006764A3">
      <w:pPr>
        <w:jc w:val="both"/>
        <w:rPr>
          <w:rFonts w:ascii="Arial" w:hAnsi="Arial" w:cs="Arial"/>
          <w:bCs/>
          <w:sz w:val="24"/>
          <w:szCs w:val="24"/>
        </w:rPr>
      </w:pPr>
      <w:r>
        <w:rPr>
          <w:rFonts w:ascii="Arial" w:hAnsi="Arial" w:cs="Arial"/>
          <w:bCs/>
          <w:sz w:val="24"/>
          <w:szCs w:val="24"/>
        </w:rPr>
        <w:t xml:space="preserve">Za navedenu studiju idejnog rješenja uređenja velike dvorane </w:t>
      </w:r>
      <w:r w:rsidR="008D769D">
        <w:rPr>
          <w:rFonts w:ascii="Arial" w:hAnsi="Arial" w:cs="Arial"/>
          <w:bCs/>
          <w:sz w:val="24"/>
          <w:szCs w:val="24"/>
        </w:rPr>
        <w:t xml:space="preserve">  izdvojeno je</w:t>
      </w:r>
      <w:r>
        <w:rPr>
          <w:rFonts w:ascii="Arial" w:hAnsi="Arial" w:cs="Arial"/>
          <w:bCs/>
          <w:sz w:val="24"/>
          <w:szCs w:val="24"/>
        </w:rPr>
        <w:t xml:space="preserve"> 15.000,00 kuna</w:t>
      </w:r>
      <w:r w:rsidR="00C9469C">
        <w:rPr>
          <w:rFonts w:ascii="Arial" w:hAnsi="Arial" w:cs="Arial"/>
          <w:bCs/>
          <w:sz w:val="24"/>
          <w:szCs w:val="24"/>
        </w:rPr>
        <w:t>.</w:t>
      </w:r>
      <w:r>
        <w:rPr>
          <w:rFonts w:ascii="Arial" w:hAnsi="Arial" w:cs="Arial"/>
          <w:bCs/>
          <w:sz w:val="24"/>
          <w:szCs w:val="24"/>
        </w:rPr>
        <w:t xml:space="preserve"> </w:t>
      </w:r>
      <w:r w:rsidR="00C9469C">
        <w:rPr>
          <w:rFonts w:ascii="Arial" w:hAnsi="Arial" w:cs="Arial"/>
          <w:bCs/>
          <w:sz w:val="24"/>
          <w:szCs w:val="24"/>
        </w:rPr>
        <w:t xml:space="preserve"> </w:t>
      </w:r>
    </w:p>
    <w:p w:rsidR="007B632F" w:rsidRDefault="007B632F" w:rsidP="006764A3">
      <w:pPr>
        <w:jc w:val="both"/>
        <w:rPr>
          <w:rFonts w:ascii="Arial" w:hAnsi="Arial" w:cs="Arial"/>
          <w:bCs/>
          <w:sz w:val="24"/>
          <w:szCs w:val="24"/>
        </w:rPr>
      </w:pPr>
      <w:r>
        <w:rPr>
          <w:rFonts w:ascii="Arial" w:hAnsi="Arial" w:cs="Arial"/>
          <w:bCs/>
          <w:sz w:val="24"/>
          <w:szCs w:val="24"/>
        </w:rPr>
        <w:t xml:space="preserve">Navedena studija </w:t>
      </w:r>
      <w:r w:rsidR="00C9469C">
        <w:rPr>
          <w:rFonts w:ascii="Arial" w:hAnsi="Arial" w:cs="Arial"/>
          <w:bCs/>
          <w:sz w:val="24"/>
          <w:szCs w:val="24"/>
        </w:rPr>
        <w:t>je</w:t>
      </w:r>
      <w:r>
        <w:rPr>
          <w:rFonts w:ascii="Arial" w:hAnsi="Arial" w:cs="Arial"/>
          <w:bCs/>
          <w:sz w:val="24"/>
          <w:szCs w:val="24"/>
        </w:rPr>
        <w:t xml:space="preserve"> predstavljena Gradskoj upravi Grada Ivanić-Grada, te očekujemo da u zajedničkoj suradnji navedeni projekt oživotvorimo kroz neki dugoročni projekt financiranja ili apliciranjem na fondove EU.</w:t>
      </w:r>
    </w:p>
    <w:p w:rsidR="008D769D" w:rsidRDefault="008D769D" w:rsidP="006764A3">
      <w:pPr>
        <w:jc w:val="both"/>
        <w:rPr>
          <w:rFonts w:ascii="Arial" w:hAnsi="Arial" w:cs="Arial"/>
          <w:bCs/>
          <w:sz w:val="24"/>
          <w:szCs w:val="24"/>
        </w:rPr>
      </w:pPr>
    </w:p>
    <w:p w:rsidR="008D769D" w:rsidRDefault="008D769D" w:rsidP="006764A3">
      <w:pPr>
        <w:jc w:val="both"/>
        <w:rPr>
          <w:rFonts w:ascii="Arial" w:hAnsi="Arial" w:cs="Arial"/>
          <w:bCs/>
          <w:sz w:val="24"/>
          <w:szCs w:val="24"/>
        </w:rPr>
      </w:pPr>
    </w:p>
    <w:p w:rsidR="00572208" w:rsidRPr="000A3108" w:rsidRDefault="00E01F5A" w:rsidP="007B2534">
      <w:pPr>
        <w:shd w:val="clear" w:color="auto" w:fill="DBE5F1" w:themeFill="accent1" w:themeFillTint="33"/>
        <w:jc w:val="both"/>
        <w:rPr>
          <w:rFonts w:ascii="Arial" w:hAnsi="Arial" w:cs="Arial"/>
          <w:b/>
          <w:bCs/>
          <w:color w:val="244061" w:themeColor="accent1" w:themeShade="80"/>
          <w:sz w:val="24"/>
          <w:szCs w:val="24"/>
        </w:rPr>
      </w:pPr>
      <w:r>
        <w:rPr>
          <w:rFonts w:ascii="Arial" w:hAnsi="Arial" w:cs="Arial"/>
          <w:bCs/>
          <w:sz w:val="24"/>
          <w:szCs w:val="24"/>
        </w:rPr>
        <w:lastRenderedPageBreak/>
        <w:t xml:space="preserve"> </w:t>
      </w:r>
      <w:r w:rsidR="00572208" w:rsidRPr="000A3108">
        <w:rPr>
          <w:rFonts w:ascii="Arial" w:hAnsi="Arial" w:cs="Arial"/>
          <w:b/>
          <w:bCs/>
          <w:color w:val="244061" w:themeColor="accent1" w:themeShade="80"/>
          <w:sz w:val="24"/>
          <w:szCs w:val="24"/>
        </w:rPr>
        <w:t>Uređenje Male dvorane Doma kulture</w:t>
      </w:r>
    </w:p>
    <w:p w:rsidR="007B2534" w:rsidRDefault="00572208" w:rsidP="00572208">
      <w:pPr>
        <w:jc w:val="both"/>
        <w:rPr>
          <w:rFonts w:ascii="Arial" w:hAnsi="Arial" w:cs="Arial"/>
          <w:bCs/>
          <w:sz w:val="24"/>
          <w:szCs w:val="24"/>
        </w:rPr>
      </w:pPr>
      <w:r>
        <w:rPr>
          <w:rFonts w:ascii="Arial" w:hAnsi="Arial" w:cs="Arial"/>
          <w:bCs/>
          <w:sz w:val="24"/>
          <w:szCs w:val="24"/>
        </w:rPr>
        <w:t>U Maloj dvorani nužno je postaviti zastor na pozornici</w:t>
      </w:r>
      <w:r w:rsidR="00587BF2">
        <w:rPr>
          <w:rFonts w:ascii="Arial" w:hAnsi="Arial" w:cs="Arial"/>
          <w:bCs/>
          <w:sz w:val="24"/>
          <w:szCs w:val="24"/>
        </w:rPr>
        <w:t xml:space="preserve">, te </w:t>
      </w:r>
      <w:r w:rsidR="00C9469C">
        <w:rPr>
          <w:rFonts w:ascii="Arial" w:hAnsi="Arial" w:cs="Arial"/>
          <w:bCs/>
          <w:sz w:val="24"/>
          <w:szCs w:val="24"/>
        </w:rPr>
        <w:t>oličiti i sanirati zidove dvorane.</w:t>
      </w:r>
    </w:p>
    <w:p w:rsidR="00572208" w:rsidRPr="000A3108" w:rsidRDefault="00572208" w:rsidP="007B2534">
      <w:pPr>
        <w:shd w:val="clear" w:color="auto" w:fill="DBE5F1" w:themeFill="accent1" w:themeFillTint="33"/>
        <w:jc w:val="both"/>
        <w:rPr>
          <w:rFonts w:ascii="Arial" w:hAnsi="Arial" w:cs="Arial"/>
          <w:b/>
          <w:bCs/>
          <w:color w:val="244061" w:themeColor="accent1" w:themeShade="80"/>
          <w:sz w:val="24"/>
          <w:szCs w:val="24"/>
        </w:rPr>
      </w:pPr>
      <w:r w:rsidRPr="000A3108">
        <w:rPr>
          <w:rFonts w:ascii="Arial" w:hAnsi="Arial" w:cs="Arial"/>
          <w:b/>
          <w:bCs/>
          <w:color w:val="244061" w:themeColor="accent1" w:themeShade="80"/>
          <w:sz w:val="24"/>
          <w:szCs w:val="24"/>
        </w:rPr>
        <w:t>Održavanje prostora Pučkog otvorenog učilišta Ivanić-Grad</w:t>
      </w:r>
    </w:p>
    <w:p w:rsidR="00572208" w:rsidRDefault="00572208" w:rsidP="00572208">
      <w:pPr>
        <w:jc w:val="both"/>
        <w:rPr>
          <w:rFonts w:ascii="Arial" w:hAnsi="Arial" w:cs="Arial"/>
          <w:bCs/>
          <w:sz w:val="24"/>
          <w:szCs w:val="24"/>
        </w:rPr>
      </w:pPr>
      <w:r>
        <w:rPr>
          <w:rFonts w:ascii="Arial" w:hAnsi="Arial" w:cs="Arial"/>
          <w:bCs/>
          <w:sz w:val="24"/>
          <w:szCs w:val="24"/>
        </w:rPr>
        <w:t xml:space="preserve">Grad Ivanić-Grad kao vlasnik podupire rad Pučkog </w:t>
      </w:r>
      <w:r w:rsidR="007B2534">
        <w:rPr>
          <w:rFonts w:ascii="Arial" w:hAnsi="Arial" w:cs="Arial"/>
          <w:bCs/>
          <w:sz w:val="24"/>
          <w:szCs w:val="24"/>
        </w:rPr>
        <w:t>otvorenog</w:t>
      </w:r>
      <w:r>
        <w:rPr>
          <w:rFonts w:ascii="Arial" w:hAnsi="Arial" w:cs="Arial"/>
          <w:bCs/>
          <w:sz w:val="24"/>
          <w:szCs w:val="24"/>
        </w:rPr>
        <w:t xml:space="preserve"> učilišta Ivanić-Grad što je i nužno radi funkcioniranja neprofitnih djelatnosti, a koje su nužne za funkcioniranje Grada kroz jednu od stožernih institucija – Pučko </w:t>
      </w:r>
      <w:r w:rsidR="007B2534">
        <w:rPr>
          <w:rFonts w:ascii="Arial" w:hAnsi="Arial" w:cs="Arial"/>
          <w:bCs/>
          <w:sz w:val="24"/>
          <w:szCs w:val="24"/>
        </w:rPr>
        <w:t>otvoreno</w:t>
      </w:r>
      <w:r>
        <w:rPr>
          <w:rFonts w:ascii="Arial" w:hAnsi="Arial" w:cs="Arial"/>
          <w:bCs/>
          <w:sz w:val="24"/>
          <w:szCs w:val="24"/>
        </w:rPr>
        <w:t xml:space="preserve"> učilište Ivanić-Grad.</w:t>
      </w:r>
    </w:p>
    <w:p w:rsidR="00A32FED" w:rsidRDefault="00572208" w:rsidP="00572208">
      <w:pPr>
        <w:jc w:val="both"/>
        <w:rPr>
          <w:rFonts w:ascii="Arial" w:hAnsi="Arial" w:cs="Arial"/>
          <w:bCs/>
          <w:sz w:val="24"/>
          <w:szCs w:val="24"/>
        </w:rPr>
      </w:pPr>
      <w:r>
        <w:rPr>
          <w:rFonts w:ascii="Arial" w:hAnsi="Arial" w:cs="Arial"/>
          <w:bCs/>
          <w:sz w:val="24"/>
          <w:szCs w:val="24"/>
        </w:rPr>
        <w:t>Zbog veličine prostora, brojnih svakodnevnih djelatnosti i mnogo programa koji se provode u prostorima Pučkog otvorenog učilišta Ivanić-Grad nužno su potrebna sve veća sredstva za najosnovnije održavanje objekta i prostora kao i za troškove sve skuplje energije (struja, plin).</w:t>
      </w:r>
      <w:r w:rsidR="00A32FED">
        <w:rPr>
          <w:rFonts w:ascii="Arial" w:hAnsi="Arial" w:cs="Arial"/>
          <w:bCs/>
          <w:sz w:val="24"/>
          <w:szCs w:val="24"/>
        </w:rPr>
        <w:t xml:space="preserve"> </w:t>
      </w:r>
      <w:r w:rsidR="007B632F">
        <w:rPr>
          <w:rFonts w:ascii="Arial" w:hAnsi="Arial" w:cs="Arial"/>
          <w:bCs/>
          <w:sz w:val="24"/>
          <w:szCs w:val="24"/>
        </w:rPr>
        <w:t xml:space="preserve"> </w:t>
      </w:r>
      <w:r w:rsidR="00A32FED">
        <w:rPr>
          <w:rFonts w:ascii="Arial" w:hAnsi="Arial" w:cs="Arial"/>
          <w:bCs/>
          <w:sz w:val="24"/>
          <w:szCs w:val="24"/>
        </w:rPr>
        <w:t xml:space="preserve"> Samo za sve obvezne  ateste svake godine moramo utrošiti 20.000,00 kuna</w:t>
      </w:r>
      <w:r w:rsidR="0073662C">
        <w:rPr>
          <w:rFonts w:ascii="Arial" w:hAnsi="Arial" w:cs="Arial"/>
          <w:bCs/>
          <w:sz w:val="24"/>
          <w:szCs w:val="24"/>
        </w:rPr>
        <w:t xml:space="preserve"> te će u tu svrhu, ako ne dođe do nepredviđenih kvarova i troškova biti potrebno u 201</w:t>
      </w:r>
      <w:r w:rsidR="00C9469C">
        <w:rPr>
          <w:rFonts w:ascii="Arial" w:hAnsi="Arial" w:cs="Arial"/>
          <w:bCs/>
          <w:sz w:val="24"/>
          <w:szCs w:val="24"/>
        </w:rPr>
        <w:t>7</w:t>
      </w:r>
      <w:r w:rsidR="0073662C">
        <w:rPr>
          <w:rFonts w:ascii="Arial" w:hAnsi="Arial" w:cs="Arial"/>
          <w:bCs/>
          <w:sz w:val="24"/>
          <w:szCs w:val="24"/>
        </w:rPr>
        <w:t xml:space="preserve">. godini minimalno </w:t>
      </w:r>
      <w:r w:rsidR="00C9469C">
        <w:rPr>
          <w:rFonts w:ascii="Arial" w:hAnsi="Arial" w:cs="Arial"/>
          <w:bCs/>
          <w:sz w:val="24"/>
          <w:szCs w:val="24"/>
        </w:rPr>
        <w:t>7</w:t>
      </w:r>
      <w:r w:rsidR="0073662C">
        <w:rPr>
          <w:rFonts w:ascii="Arial" w:hAnsi="Arial" w:cs="Arial"/>
          <w:bCs/>
          <w:sz w:val="24"/>
          <w:szCs w:val="24"/>
        </w:rPr>
        <w:t>0.000,00 kuna.</w:t>
      </w:r>
    </w:p>
    <w:p w:rsidR="002E01E9" w:rsidRDefault="0073662C" w:rsidP="00C9469C">
      <w:pPr>
        <w:jc w:val="both"/>
        <w:rPr>
          <w:rFonts w:ascii="Arial" w:hAnsi="Arial" w:cs="Arial"/>
          <w:bCs/>
          <w:sz w:val="24"/>
          <w:szCs w:val="24"/>
        </w:rPr>
      </w:pPr>
      <w:r>
        <w:rPr>
          <w:rFonts w:ascii="Arial" w:hAnsi="Arial" w:cs="Arial"/>
          <w:bCs/>
          <w:sz w:val="24"/>
          <w:szCs w:val="24"/>
        </w:rPr>
        <w:t>Boljom organizacijom rada i korištenja prostora POU Ivanić-Grad, ostvarili smo brojne uštede u prošlom razdoblju, a da pri tome nismo ugrozili izvođenje svih programa</w:t>
      </w:r>
      <w:r w:rsidR="008D769D">
        <w:rPr>
          <w:rFonts w:ascii="Arial" w:hAnsi="Arial" w:cs="Arial"/>
          <w:bCs/>
          <w:sz w:val="24"/>
          <w:szCs w:val="24"/>
        </w:rPr>
        <w:t>.</w:t>
      </w:r>
    </w:p>
    <w:p w:rsidR="008D769D" w:rsidRPr="00C9469C" w:rsidRDefault="008D769D" w:rsidP="00C9469C">
      <w:pPr>
        <w:jc w:val="both"/>
        <w:rPr>
          <w:rFonts w:ascii="Arial" w:hAnsi="Arial" w:cs="Arial"/>
          <w:bCs/>
          <w:sz w:val="24"/>
          <w:szCs w:val="24"/>
        </w:rPr>
      </w:pPr>
    </w:p>
    <w:p w:rsidR="00C02701" w:rsidRPr="000A3108" w:rsidRDefault="002E01E9" w:rsidP="00C02701">
      <w:pPr>
        <w:shd w:val="clear" w:color="auto" w:fill="C6D9F1" w:themeFill="text2" w:themeFillTint="33"/>
        <w:jc w:val="both"/>
        <w:rPr>
          <w:rFonts w:ascii="Arial" w:hAnsi="Arial" w:cs="Arial"/>
          <w:b/>
          <w:color w:val="244061" w:themeColor="accent1" w:themeShade="80"/>
          <w:sz w:val="24"/>
          <w:szCs w:val="24"/>
        </w:rPr>
      </w:pPr>
      <w:r>
        <w:rPr>
          <w:rFonts w:ascii="Arial" w:hAnsi="Arial" w:cs="Arial"/>
          <w:b/>
          <w:color w:val="244061" w:themeColor="accent1" w:themeShade="80"/>
          <w:sz w:val="24"/>
          <w:szCs w:val="24"/>
        </w:rPr>
        <w:t xml:space="preserve"> Nabavka (zamjena) višefunkcionalnog motornog vozila (automobila)</w:t>
      </w:r>
    </w:p>
    <w:p w:rsidR="007B2534" w:rsidRDefault="002E01E9" w:rsidP="0011538D">
      <w:pPr>
        <w:jc w:val="both"/>
        <w:rPr>
          <w:rFonts w:ascii="Arial" w:hAnsi="Arial" w:cs="Arial"/>
          <w:sz w:val="24"/>
          <w:szCs w:val="24"/>
        </w:rPr>
      </w:pPr>
      <w:r>
        <w:rPr>
          <w:rFonts w:ascii="Arial" w:hAnsi="Arial" w:cs="Arial"/>
          <w:sz w:val="24"/>
          <w:szCs w:val="24"/>
        </w:rPr>
        <w:t xml:space="preserve">Škoda </w:t>
      </w:r>
      <w:proofErr w:type="spellStart"/>
      <w:r>
        <w:rPr>
          <w:rFonts w:ascii="Arial" w:hAnsi="Arial" w:cs="Arial"/>
          <w:sz w:val="24"/>
          <w:szCs w:val="24"/>
        </w:rPr>
        <w:t>Octavia</w:t>
      </w:r>
      <w:proofErr w:type="spellEnd"/>
      <w:r>
        <w:rPr>
          <w:rFonts w:ascii="Arial" w:hAnsi="Arial" w:cs="Arial"/>
          <w:sz w:val="24"/>
          <w:szCs w:val="24"/>
        </w:rPr>
        <w:t xml:space="preserve"> </w:t>
      </w:r>
      <w:proofErr w:type="spellStart"/>
      <w:r>
        <w:rPr>
          <w:rFonts w:ascii="Arial" w:hAnsi="Arial" w:cs="Arial"/>
          <w:sz w:val="24"/>
          <w:szCs w:val="24"/>
        </w:rPr>
        <w:t>Combi</w:t>
      </w:r>
      <w:proofErr w:type="spellEnd"/>
      <w:r>
        <w:rPr>
          <w:rFonts w:ascii="Arial" w:hAnsi="Arial" w:cs="Arial"/>
          <w:sz w:val="24"/>
          <w:szCs w:val="24"/>
        </w:rPr>
        <w:t xml:space="preserve"> kojom se služi POU Ivanić-Grad star je 1</w:t>
      </w:r>
      <w:r w:rsidR="00C9469C">
        <w:rPr>
          <w:rFonts w:ascii="Arial" w:hAnsi="Arial" w:cs="Arial"/>
          <w:sz w:val="24"/>
          <w:szCs w:val="24"/>
        </w:rPr>
        <w:t>2</w:t>
      </w:r>
      <w:r>
        <w:rPr>
          <w:rFonts w:ascii="Arial" w:hAnsi="Arial" w:cs="Arial"/>
          <w:sz w:val="24"/>
          <w:szCs w:val="24"/>
        </w:rPr>
        <w:t xml:space="preserve"> godina i prošao je</w:t>
      </w:r>
      <w:r w:rsidR="008D769D">
        <w:rPr>
          <w:rFonts w:ascii="Arial" w:hAnsi="Arial" w:cs="Arial"/>
          <w:sz w:val="24"/>
          <w:szCs w:val="24"/>
        </w:rPr>
        <w:t xml:space="preserve"> </w:t>
      </w:r>
      <w:r>
        <w:rPr>
          <w:rFonts w:ascii="Arial" w:hAnsi="Arial" w:cs="Arial"/>
          <w:sz w:val="24"/>
          <w:szCs w:val="24"/>
        </w:rPr>
        <w:t xml:space="preserve"> 200.000 km.</w:t>
      </w:r>
    </w:p>
    <w:p w:rsidR="002E01E9" w:rsidRDefault="002E01E9" w:rsidP="0011538D">
      <w:pPr>
        <w:jc w:val="both"/>
        <w:rPr>
          <w:rFonts w:ascii="Arial" w:hAnsi="Arial" w:cs="Arial"/>
          <w:sz w:val="24"/>
          <w:szCs w:val="24"/>
        </w:rPr>
      </w:pPr>
      <w:r>
        <w:rPr>
          <w:rFonts w:ascii="Arial" w:hAnsi="Arial" w:cs="Arial"/>
          <w:sz w:val="24"/>
          <w:szCs w:val="24"/>
        </w:rPr>
        <w:t>Višenamjensko vozilo POU je potrebno i dalje jer se njime služi domar za svakodnevno višekratno dolaženje u zgradu POU-a  zbog brojnih programa koji se odvijaju, brojnih popravaka inventara koje zbog uštede sami radimo, stalne regulacije grijanja prostora (omogućuje nam velike uštede), odlazaka na teren zbog marketinga brojnih programa, skupnog odlaženja na seminare,</w:t>
      </w:r>
      <w:r w:rsidR="00847100">
        <w:rPr>
          <w:rFonts w:ascii="Arial" w:hAnsi="Arial" w:cs="Arial"/>
          <w:sz w:val="24"/>
          <w:szCs w:val="24"/>
        </w:rPr>
        <w:t xml:space="preserve"> obvezna predavanja, radi prevoženja razne opreme i inventara, te za ostale potrebe naših vanjskih suradnika.</w:t>
      </w:r>
    </w:p>
    <w:p w:rsidR="00847100" w:rsidRDefault="00847100" w:rsidP="0011538D">
      <w:pPr>
        <w:jc w:val="both"/>
        <w:rPr>
          <w:rFonts w:ascii="Arial" w:hAnsi="Arial" w:cs="Arial"/>
          <w:sz w:val="24"/>
          <w:szCs w:val="24"/>
        </w:rPr>
      </w:pPr>
      <w:r>
        <w:rPr>
          <w:rFonts w:ascii="Arial" w:hAnsi="Arial" w:cs="Arial"/>
          <w:sz w:val="24"/>
          <w:szCs w:val="24"/>
        </w:rPr>
        <w:t>U 201</w:t>
      </w:r>
      <w:r w:rsidR="00C9469C">
        <w:rPr>
          <w:rFonts w:ascii="Arial" w:hAnsi="Arial" w:cs="Arial"/>
          <w:sz w:val="24"/>
          <w:szCs w:val="24"/>
        </w:rPr>
        <w:t>7</w:t>
      </w:r>
      <w:r>
        <w:rPr>
          <w:rFonts w:ascii="Arial" w:hAnsi="Arial" w:cs="Arial"/>
          <w:sz w:val="24"/>
          <w:szCs w:val="24"/>
        </w:rPr>
        <w:t xml:space="preserve">. godini planiramo nabavku novog višenamjenskog štedljivog automobila – karavana sa velikim prtljažnim prostorom vrijednosti do </w:t>
      </w:r>
      <w:r w:rsidR="00C9469C">
        <w:rPr>
          <w:rFonts w:ascii="Arial" w:hAnsi="Arial" w:cs="Arial"/>
          <w:sz w:val="24"/>
          <w:szCs w:val="24"/>
        </w:rPr>
        <w:t>10</w:t>
      </w:r>
      <w:r>
        <w:rPr>
          <w:rFonts w:ascii="Arial" w:hAnsi="Arial" w:cs="Arial"/>
          <w:sz w:val="24"/>
          <w:szCs w:val="24"/>
        </w:rPr>
        <w:t xml:space="preserve">0.000,00 bez PDV-a na </w:t>
      </w:r>
      <w:proofErr w:type="spellStart"/>
      <w:r>
        <w:rPr>
          <w:rFonts w:ascii="Arial" w:hAnsi="Arial" w:cs="Arial"/>
          <w:sz w:val="24"/>
          <w:szCs w:val="24"/>
        </w:rPr>
        <w:t>leasing</w:t>
      </w:r>
      <w:proofErr w:type="spellEnd"/>
      <w:r>
        <w:rPr>
          <w:rFonts w:ascii="Arial" w:hAnsi="Arial" w:cs="Arial"/>
          <w:sz w:val="24"/>
          <w:szCs w:val="24"/>
        </w:rPr>
        <w:t>.</w:t>
      </w:r>
    </w:p>
    <w:p w:rsidR="00847100" w:rsidRDefault="00847100" w:rsidP="0011538D">
      <w:pPr>
        <w:jc w:val="both"/>
        <w:rPr>
          <w:rFonts w:ascii="Arial" w:hAnsi="Arial" w:cs="Arial"/>
          <w:sz w:val="24"/>
          <w:szCs w:val="24"/>
        </w:rPr>
      </w:pPr>
      <w:r>
        <w:rPr>
          <w:rFonts w:ascii="Arial" w:hAnsi="Arial" w:cs="Arial"/>
          <w:sz w:val="24"/>
          <w:szCs w:val="24"/>
        </w:rPr>
        <w:t xml:space="preserve">Potrebno učešće – </w:t>
      </w:r>
      <w:proofErr w:type="spellStart"/>
      <w:r>
        <w:rPr>
          <w:rFonts w:ascii="Arial" w:hAnsi="Arial" w:cs="Arial"/>
          <w:sz w:val="24"/>
          <w:szCs w:val="24"/>
        </w:rPr>
        <w:t>cca</w:t>
      </w:r>
      <w:proofErr w:type="spellEnd"/>
      <w:r>
        <w:rPr>
          <w:rFonts w:ascii="Arial" w:hAnsi="Arial" w:cs="Arial"/>
          <w:sz w:val="24"/>
          <w:szCs w:val="24"/>
        </w:rPr>
        <w:t xml:space="preserve"> 20.000,00 kuna za automobil financirali bi prodajom starog automobila, a potrebne rate </w:t>
      </w:r>
      <w:proofErr w:type="spellStart"/>
      <w:r>
        <w:rPr>
          <w:rFonts w:ascii="Arial" w:hAnsi="Arial" w:cs="Arial"/>
          <w:sz w:val="24"/>
          <w:szCs w:val="24"/>
        </w:rPr>
        <w:t>leasinga</w:t>
      </w:r>
      <w:proofErr w:type="spellEnd"/>
      <w:r>
        <w:rPr>
          <w:rFonts w:ascii="Arial" w:hAnsi="Arial" w:cs="Arial"/>
          <w:sz w:val="24"/>
          <w:szCs w:val="24"/>
        </w:rPr>
        <w:t xml:space="preserve"> planiramo iz  Poreza od nesamostalnog rada (kroz proračun Grada)  gdje nam je mjesečno potrebno </w:t>
      </w:r>
      <w:proofErr w:type="spellStart"/>
      <w:r>
        <w:rPr>
          <w:rFonts w:ascii="Arial" w:hAnsi="Arial" w:cs="Arial"/>
          <w:sz w:val="24"/>
          <w:szCs w:val="24"/>
        </w:rPr>
        <w:t>cca</w:t>
      </w:r>
      <w:proofErr w:type="spellEnd"/>
      <w:r>
        <w:rPr>
          <w:rFonts w:ascii="Arial" w:hAnsi="Arial" w:cs="Arial"/>
          <w:sz w:val="24"/>
          <w:szCs w:val="24"/>
        </w:rPr>
        <w:t xml:space="preserve"> </w:t>
      </w:r>
      <w:r w:rsidR="00C9469C">
        <w:rPr>
          <w:rFonts w:ascii="Arial" w:hAnsi="Arial" w:cs="Arial"/>
          <w:sz w:val="24"/>
          <w:szCs w:val="24"/>
        </w:rPr>
        <w:t>2</w:t>
      </w:r>
      <w:r>
        <w:rPr>
          <w:rFonts w:ascii="Arial" w:hAnsi="Arial" w:cs="Arial"/>
          <w:sz w:val="24"/>
          <w:szCs w:val="24"/>
        </w:rPr>
        <w:t>.</w:t>
      </w:r>
      <w:r w:rsidR="00C9469C">
        <w:rPr>
          <w:rFonts w:ascii="Arial" w:hAnsi="Arial" w:cs="Arial"/>
          <w:sz w:val="24"/>
          <w:szCs w:val="24"/>
        </w:rPr>
        <w:t>0</w:t>
      </w:r>
      <w:r>
        <w:rPr>
          <w:rFonts w:ascii="Arial" w:hAnsi="Arial" w:cs="Arial"/>
          <w:sz w:val="24"/>
          <w:szCs w:val="24"/>
        </w:rPr>
        <w:t xml:space="preserve">00,00 kuna odnosno godišnje </w:t>
      </w:r>
      <w:proofErr w:type="spellStart"/>
      <w:r>
        <w:rPr>
          <w:rFonts w:ascii="Arial" w:hAnsi="Arial" w:cs="Arial"/>
          <w:sz w:val="24"/>
          <w:szCs w:val="24"/>
        </w:rPr>
        <w:t>cca</w:t>
      </w:r>
      <w:proofErr w:type="spellEnd"/>
      <w:r>
        <w:rPr>
          <w:rFonts w:ascii="Arial" w:hAnsi="Arial" w:cs="Arial"/>
          <w:sz w:val="24"/>
          <w:szCs w:val="24"/>
        </w:rPr>
        <w:t xml:space="preserve">  2</w:t>
      </w:r>
      <w:r w:rsidR="00C9469C">
        <w:rPr>
          <w:rFonts w:ascii="Arial" w:hAnsi="Arial" w:cs="Arial"/>
          <w:sz w:val="24"/>
          <w:szCs w:val="24"/>
        </w:rPr>
        <w:t>4</w:t>
      </w:r>
      <w:r>
        <w:rPr>
          <w:rFonts w:ascii="Arial" w:hAnsi="Arial" w:cs="Arial"/>
          <w:sz w:val="24"/>
          <w:szCs w:val="24"/>
        </w:rPr>
        <w:t>.000,00.</w:t>
      </w:r>
    </w:p>
    <w:p w:rsidR="00847100" w:rsidRDefault="00847100" w:rsidP="0011538D">
      <w:pPr>
        <w:jc w:val="both"/>
        <w:rPr>
          <w:rFonts w:ascii="Arial" w:hAnsi="Arial" w:cs="Arial"/>
          <w:sz w:val="24"/>
          <w:szCs w:val="24"/>
        </w:rPr>
      </w:pPr>
      <w:r>
        <w:rPr>
          <w:rFonts w:ascii="Arial" w:hAnsi="Arial" w:cs="Arial"/>
          <w:sz w:val="24"/>
          <w:szCs w:val="24"/>
        </w:rPr>
        <w:t>Zbog gospodarskog trenutka u kojem se nalazimo planirali smo vozilo maksimalno niske cijene, a da u potpunosti može zadovoljiti sve potrebe.</w:t>
      </w:r>
    </w:p>
    <w:p w:rsidR="00847100" w:rsidRPr="0011538D" w:rsidRDefault="00847100" w:rsidP="0011538D">
      <w:pPr>
        <w:jc w:val="both"/>
        <w:rPr>
          <w:rFonts w:ascii="Arial" w:hAnsi="Arial" w:cs="Arial"/>
          <w:sz w:val="24"/>
          <w:szCs w:val="24"/>
        </w:rPr>
      </w:pPr>
    </w:p>
    <w:p w:rsidR="009E5CC5" w:rsidRPr="0011538D" w:rsidRDefault="007B2534" w:rsidP="0011538D">
      <w:pPr>
        <w:rPr>
          <w:rFonts w:ascii="Arial" w:hAnsi="Arial" w:cs="Arial"/>
          <w:sz w:val="24"/>
          <w:szCs w:val="24"/>
        </w:rPr>
      </w:pPr>
      <w:r w:rsidRPr="00BC50AC">
        <w:rPr>
          <w:rFonts w:ascii="Arial" w:hAnsi="Arial" w:cs="Arial"/>
          <w:sz w:val="24"/>
          <w:szCs w:val="24"/>
        </w:rPr>
        <w:t xml:space="preserve">           </w:t>
      </w:r>
      <w:r w:rsidR="00A32FED" w:rsidRPr="00BC50AC">
        <w:rPr>
          <w:rFonts w:ascii="Arial" w:hAnsi="Arial" w:cs="Arial"/>
          <w:sz w:val="24"/>
          <w:szCs w:val="24"/>
        </w:rPr>
        <w:t xml:space="preserve">    Program nabavki i financijskih sredstava</w:t>
      </w:r>
      <w:r w:rsidR="00CC2604" w:rsidRPr="00BC50AC">
        <w:rPr>
          <w:rFonts w:ascii="Arial" w:hAnsi="Arial" w:cs="Arial"/>
          <w:sz w:val="24"/>
          <w:szCs w:val="24"/>
        </w:rPr>
        <w:t xml:space="preserve"> </w:t>
      </w:r>
      <w:r w:rsidR="00B3555E" w:rsidRPr="00BC50AC">
        <w:rPr>
          <w:rFonts w:ascii="Arial" w:hAnsi="Arial" w:cs="Arial"/>
          <w:sz w:val="24"/>
          <w:szCs w:val="24"/>
        </w:rPr>
        <w:t xml:space="preserve">za izvođenje programa kao i svi potrebni materijalni troškovi i investicije </w:t>
      </w:r>
      <w:r w:rsidR="00A32FED" w:rsidRPr="00BC50AC">
        <w:rPr>
          <w:rFonts w:ascii="Arial" w:hAnsi="Arial" w:cs="Arial"/>
          <w:sz w:val="24"/>
          <w:szCs w:val="24"/>
        </w:rPr>
        <w:t xml:space="preserve"> sastavni su dio prijedloga Financijskog plana prihoda i izdataka za 201</w:t>
      </w:r>
      <w:r w:rsidR="00C9469C">
        <w:rPr>
          <w:rFonts w:ascii="Arial" w:hAnsi="Arial" w:cs="Arial"/>
          <w:sz w:val="24"/>
          <w:szCs w:val="24"/>
        </w:rPr>
        <w:t>7</w:t>
      </w:r>
      <w:r w:rsidR="00A32FED" w:rsidRPr="00BC50AC">
        <w:rPr>
          <w:rFonts w:ascii="Arial" w:hAnsi="Arial" w:cs="Arial"/>
          <w:sz w:val="24"/>
          <w:szCs w:val="24"/>
        </w:rPr>
        <w:t>. godinu.</w:t>
      </w:r>
      <w:r w:rsidR="00B3555E" w:rsidRPr="00BC50AC">
        <w:rPr>
          <w:rFonts w:ascii="Arial" w:hAnsi="Arial" w:cs="Arial"/>
          <w:sz w:val="24"/>
          <w:szCs w:val="24"/>
        </w:rPr>
        <w:t xml:space="preserve"> ( u privitku)</w:t>
      </w:r>
    </w:p>
    <w:p w:rsidR="00A32FED" w:rsidRDefault="009A6373" w:rsidP="00572208">
      <w:pPr>
        <w:jc w:val="both"/>
        <w:rPr>
          <w:rFonts w:ascii="Arial" w:hAnsi="Arial" w:cs="Arial"/>
          <w:bCs/>
          <w:sz w:val="24"/>
          <w:szCs w:val="24"/>
        </w:rPr>
      </w:pPr>
      <w:r>
        <w:rPr>
          <w:rFonts w:ascii="Arial" w:hAnsi="Arial" w:cs="Arial"/>
          <w:bCs/>
          <w:sz w:val="24"/>
          <w:szCs w:val="24"/>
        </w:rPr>
        <w:t xml:space="preserve">             </w:t>
      </w:r>
      <w:r w:rsidR="00A32FED">
        <w:rPr>
          <w:rFonts w:ascii="Arial" w:hAnsi="Arial" w:cs="Arial"/>
          <w:bCs/>
          <w:sz w:val="24"/>
          <w:szCs w:val="24"/>
        </w:rPr>
        <w:t xml:space="preserve"> Organizacijom rada, pristupačnošću i odgovornošću</w:t>
      </w:r>
      <w:r w:rsidR="007B2534">
        <w:rPr>
          <w:rFonts w:ascii="Arial" w:hAnsi="Arial" w:cs="Arial"/>
          <w:bCs/>
          <w:sz w:val="24"/>
          <w:szCs w:val="24"/>
        </w:rPr>
        <w:t xml:space="preserve">, </w:t>
      </w:r>
      <w:r w:rsidR="00A32FED">
        <w:rPr>
          <w:rFonts w:ascii="Arial" w:hAnsi="Arial" w:cs="Arial"/>
          <w:bCs/>
          <w:sz w:val="24"/>
          <w:szCs w:val="24"/>
        </w:rPr>
        <w:t xml:space="preserve"> u dobroj suradnji sa Gradom Ivanić-Gradom, a bez obzira na sve poteškoće naročito u financijskom smislu</w:t>
      </w:r>
      <w:r w:rsidR="007B2534">
        <w:rPr>
          <w:rFonts w:ascii="Arial" w:hAnsi="Arial" w:cs="Arial"/>
          <w:bCs/>
          <w:sz w:val="24"/>
          <w:szCs w:val="24"/>
        </w:rPr>
        <w:t xml:space="preserve">, </w:t>
      </w:r>
      <w:r w:rsidR="00A32FED">
        <w:rPr>
          <w:rFonts w:ascii="Arial" w:hAnsi="Arial" w:cs="Arial"/>
          <w:bCs/>
          <w:sz w:val="24"/>
          <w:szCs w:val="24"/>
        </w:rPr>
        <w:t xml:space="preserve"> nastojat ćemo ostvariti na zadovoljstvo naših sugrađana većinu predloženog programa</w:t>
      </w:r>
      <w:r>
        <w:rPr>
          <w:rFonts w:ascii="Arial" w:hAnsi="Arial" w:cs="Arial"/>
          <w:bCs/>
          <w:sz w:val="24"/>
          <w:szCs w:val="24"/>
        </w:rPr>
        <w:t>.</w:t>
      </w:r>
      <w:r w:rsidR="00A32FED">
        <w:rPr>
          <w:rFonts w:ascii="Arial" w:hAnsi="Arial" w:cs="Arial"/>
          <w:bCs/>
          <w:sz w:val="24"/>
          <w:szCs w:val="24"/>
        </w:rPr>
        <w:t xml:space="preserve">                      </w:t>
      </w:r>
    </w:p>
    <w:p w:rsidR="00A32FED" w:rsidRDefault="00A32FED" w:rsidP="00A32FED">
      <w:pPr>
        <w:jc w:val="both"/>
        <w:rPr>
          <w:rFonts w:ascii="Arial" w:hAnsi="Arial" w:cs="Arial"/>
          <w:bCs/>
          <w:sz w:val="24"/>
          <w:szCs w:val="24"/>
        </w:rPr>
      </w:pPr>
      <w:r w:rsidRPr="00A32FED">
        <w:rPr>
          <w:rFonts w:ascii="Arial" w:hAnsi="Arial" w:cs="Arial"/>
          <w:bCs/>
          <w:sz w:val="24"/>
          <w:szCs w:val="24"/>
        </w:rPr>
        <w:t xml:space="preserve"> </w:t>
      </w:r>
      <w:r>
        <w:rPr>
          <w:rFonts w:ascii="Arial" w:hAnsi="Arial" w:cs="Arial"/>
          <w:bCs/>
          <w:sz w:val="24"/>
          <w:szCs w:val="24"/>
        </w:rPr>
        <w:t xml:space="preserve">                    </w:t>
      </w:r>
    </w:p>
    <w:p w:rsidR="00A32FED" w:rsidRPr="00EE2F54" w:rsidRDefault="00EE2F54" w:rsidP="00EE2F54">
      <w:pPr>
        <w:pStyle w:val="Bezproreda"/>
        <w:rPr>
          <w:rFonts w:ascii="Arial" w:hAnsi="Arial" w:cs="Arial"/>
          <w:sz w:val="24"/>
          <w:szCs w:val="24"/>
        </w:rPr>
      </w:pPr>
      <w:r>
        <w:t xml:space="preserve">                                                                                                                                       </w:t>
      </w:r>
      <w:r w:rsidRPr="00EE2F54">
        <w:rPr>
          <w:rFonts w:ascii="Arial" w:hAnsi="Arial" w:cs="Arial"/>
          <w:sz w:val="24"/>
          <w:szCs w:val="24"/>
        </w:rPr>
        <w:t>Ravnatelj:</w:t>
      </w:r>
    </w:p>
    <w:p w:rsidR="006764A3" w:rsidRPr="00C9469C" w:rsidRDefault="00EE2F54" w:rsidP="00C9469C">
      <w:pPr>
        <w:pStyle w:val="Bezproreda"/>
        <w:rPr>
          <w:rFonts w:ascii="Arial" w:hAnsi="Arial" w:cs="Arial"/>
          <w:sz w:val="24"/>
          <w:szCs w:val="24"/>
        </w:rPr>
      </w:pPr>
      <w:r>
        <w:rPr>
          <w:rFonts w:ascii="Arial" w:hAnsi="Arial" w:cs="Arial"/>
          <w:sz w:val="24"/>
          <w:szCs w:val="24"/>
        </w:rPr>
        <w:t xml:space="preserve">                                                                                       </w:t>
      </w:r>
      <w:r w:rsidRPr="00EE2F54">
        <w:rPr>
          <w:rFonts w:ascii="Arial" w:hAnsi="Arial" w:cs="Arial"/>
          <w:sz w:val="24"/>
          <w:szCs w:val="24"/>
        </w:rPr>
        <w:t>Dražen Malec,</w:t>
      </w:r>
      <w:proofErr w:type="spellStart"/>
      <w:r w:rsidRPr="00EE2F54">
        <w:rPr>
          <w:rFonts w:ascii="Arial" w:hAnsi="Arial" w:cs="Arial"/>
          <w:sz w:val="24"/>
          <w:szCs w:val="24"/>
        </w:rPr>
        <w:t>dipl.politolog</w:t>
      </w:r>
      <w:proofErr w:type="spellEnd"/>
      <w:r w:rsidR="00A32FED">
        <w:rPr>
          <w:rFonts w:ascii="Arial" w:hAnsi="Arial" w:cs="Arial"/>
          <w:bCs/>
          <w:sz w:val="24"/>
          <w:szCs w:val="24"/>
        </w:rPr>
        <w:t xml:space="preserve"> </w:t>
      </w:r>
    </w:p>
    <w:p w:rsidR="00E45327" w:rsidRPr="00FC7250" w:rsidRDefault="00EE2F54" w:rsidP="00FC7250">
      <w:pPr>
        <w:jc w:val="both"/>
        <w:rPr>
          <w:rFonts w:ascii="Arial" w:hAnsi="Arial" w:cs="Arial"/>
          <w:sz w:val="24"/>
          <w:szCs w:val="24"/>
        </w:rPr>
      </w:pPr>
      <w:r>
        <w:rPr>
          <w:rFonts w:ascii="Arial" w:hAnsi="Arial" w:cs="Arial"/>
          <w:sz w:val="24"/>
          <w:szCs w:val="24"/>
        </w:rPr>
        <w:t xml:space="preserve">Ivanić-Grad, </w:t>
      </w:r>
      <w:r w:rsidR="002E01E9">
        <w:rPr>
          <w:rFonts w:ascii="Arial" w:hAnsi="Arial" w:cs="Arial"/>
          <w:sz w:val="24"/>
          <w:szCs w:val="24"/>
        </w:rPr>
        <w:t>listopad</w:t>
      </w:r>
      <w:r>
        <w:rPr>
          <w:rFonts w:ascii="Arial" w:hAnsi="Arial" w:cs="Arial"/>
          <w:sz w:val="24"/>
          <w:szCs w:val="24"/>
        </w:rPr>
        <w:t xml:space="preserve"> 201</w:t>
      </w:r>
      <w:r w:rsidR="00F90354">
        <w:rPr>
          <w:rFonts w:ascii="Arial" w:hAnsi="Arial" w:cs="Arial"/>
          <w:sz w:val="24"/>
          <w:szCs w:val="24"/>
        </w:rPr>
        <w:t>6</w:t>
      </w:r>
      <w:r>
        <w:rPr>
          <w:rFonts w:ascii="Arial" w:hAnsi="Arial" w:cs="Arial"/>
          <w:sz w:val="24"/>
          <w:szCs w:val="24"/>
        </w:rPr>
        <w:t>.</w:t>
      </w:r>
    </w:p>
    <w:sectPr w:rsidR="00E45327" w:rsidRPr="00FC7250" w:rsidSect="00DE7DB9">
      <w:footerReference w:type="default" r:id="rId9"/>
      <w:pgSz w:w="11906" w:h="16838"/>
      <w:pgMar w:top="993"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DAC" w:rsidRDefault="00864DAC" w:rsidP="00EE2F54">
      <w:pPr>
        <w:spacing w:after="0" w:line="240" w:lineRule="auto"/>
      </w:pPr>
      <w:r>
        <w:separator/>
      </w:r>
    </w:p>
  </w:endnote>
  <w:endnote w:type="continuationSeparator" w:id="0">
    <w:p w:rsidR="00864DAC" w:rsidRDefault="00864DAC" w:rsidP="00EE2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10187"/>
      <w:docPartObj>
        <w:docPartGallery w:val="Page Numbers (Bottom of Page)"/>
        <w:docPartUnique/>
      </w:docPartObj>
    </w:sdtPr>
    <w:sdtContent>
      <w:p w:rsidR="00F90354" w:rsidRDefault="00E26B21">
        <w:pPr>
          <w:pStyle w:val="Podnoje"/>
          <w:jc w:val="right"/>
        </w:pPr>
        <w:fldSimple w:instr=" PAGE   \* MERGEFORMAT ">
          <w:r w:rsidR="001975C7">
            <w:rPr>
              <w:noProof/>
            </w:rPr>
            <w:t>4</w:t>
          </w:r>
        </w:fldSimple>
      </w:p>
    </w:sdtContent>
  </w:sdt>
  <w:p w:rsidR="00F90354" w:rsidRDefault="00F90354">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DAC" w:rsidRDefault="00864DAC" w:rsidP="00EE2F54">
      <w:pPr>
        <w:spacing w:after="0" w:line="240" w:lineRule="auto"/>
      </w:pPr>
      <w:r>
        <w:separator/>
      </w:r>
    </w:p>
  </w:footnote>
  <w:footnote w:type="continuationSeparator" w:id="0">
    <w:p w:rsidR="00864DAC" w:rsidRDefault="00864DAC" w:rsidP="00EE2F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C1D51"/>
    <w:multiLevelType w:val="hybridMultilevel"/>
    <w:tmpl w:val="03EAA5D8"/>
    <w:lvl w:ilvl="0" w:tplc="CDCA5226">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3382B0A"/>
    <w:multiLevelType w:val="hybridMultilevel"/>
    <w:tmpl w:val="61F44D6A"/>
    <w:lvl w:ilvl="0" w:tplc="041A0001">
      <w:start w:val="1"/>
      <w:numFmt w:val="bullet"/>
      <w:lvlText w:val=""/>
      <w:lvlJc w:val="left"/>
      <w:pPr>
        <w:tabs>
          <w:tab w:val="num" w:pos="644"/>
        </w:tabs>
        <w:ind w:left="644"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
    <w:nsid w:val="39B629E4"/>
    <w:multiLevelType w:val="hybridMultilevel"/>
    <w:tmpl w:val="F6D03816"/>
    <w:lvl w:ilvl="0" w:tplc="80049364">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40D90F81"/>
    <w:multiLevelType w:val="hybridMultilevel"/>
    <w:tmpl w:val="3A288BE0"/>
    <w:lvl w:ilvl="0" w:tplc="ACDAC03C">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467A7F97"/>
    <w:multiLevelType w:val="hybridMultilevel"/>
    <w:tmpl w:val="63AA0BE6"/>
    <w:lvl w:ilvl="0" w:tplc="12C43040">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46A15C46"/>
    <w:multiLevelType w:val="hybridMultilevel"/>
    <w:tmpl w:val="745458A6"/>
    <w:lvl w:ilvl="0" w:tplc="1B1683A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540D45C2"/>
    <w:multiLevelType w:val="hybridMultilevel"/>
    <w:tmpl w:val="EDC41E36"/>
    <w:lvl w:ilvl="0" w:tplc="0E8C4CC8">
      <w:numFmt w:val="bullet"/>
      <w:lvlText w:val="-"/>
      <w:lvlJc w:val="left"/>
      <w:pPr>
        <w:ind w:left="720" w:hanging="360"/>
      </w:pPr>
      <w:rPr>
        <w:rFonts w:ascii="Arial" w:eastAsiaTheme="minorHAnsi" w:hAnsi="Arial" w:cs="Aria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nsid w:val="5A7A3BFA"/>
    <w:multiLevelType w:val="hybridMultilevel"/>
    <w:tmpl w:val="F9C6DDF8"/>
    <w:lvl w:ilvl="0" w:tplc="A208BFD6">
      <w:start w:val="3"/>
      <w:numFmt w:val="bullet"/>
      <w:lvlText w:val="-"/>
      <w:lvlJc w:val="left"/>
      <w:pPr>
        <w:ind w:left="1815" w:hanging="360"/>
      </w:pPr>
      <w:rPr>
        <w:rFonts w:ascii="Arial" w:eastAsiaTheme="minorHAnsi" w:hAnsi="Arial" w:cs="Arial" w:hint="default"/>
      </w:rPr>
    </w:lvl>
    <w:lvl w:ilvl="1" w:tplc="041A0003" w:tentative="1">
      <w:start w:val="1"/>
      <w:numFmt w:val="bullet"/>
      <w:lvlText w:val="o"/>
      <w:lvlJc w:val="left"/>
      <w:pPr>
        <w:ind w:left="2535" w:hanging="360"/>
      </w:pPr>
      <w:rPr>
        <w:rFonts w:ascii="Courier New" w:hAnsi="Courier New" w:cs="Courier New" w:hint="default"/>
      </w:rPr>
    </w:lvl>
    <w:lvl w:ilvl="2" w:tplc="041A0005" w:tentative="1">
      <w:start w:val="1"/>
      <w:numFmt w:val="bullet"/>
      <w:lvlText w:val=""/>
      <w:lvlJc w:val="left"/>
      <w:pPr>
        <w:ind w:left="3255" w:hanging="360"/>
      </w:pPr>
      <w:rPr>
        <w:rFonts w:ascii="Wingdings" w:hAnsi="Wingdings" w:hint="default"/>
      </w:rPr>
    </w:lvl>
    <w:lvl w:ilvl="3" w:tplc="041A0001" w:tentative="1">
      <w:start w:val="1"/>
      <w:numFmt w:val="bullet"/>
      <w:lvlText w:val=""/>
      <w:lvlJc w:val="left"/>
      <w:pPr>
        <w:ind w:left="3975" w:hanging="360"/>
      </w:pPr>
      <w:rPr>
        <w:rFonts w:ascii="Symbol" w:hAnsi="Symbol" w:hint="default"/>
      </w:rPr>
    </w:lvl>
    <w:lvl w:ilvl="4" w:tplc="041A0003" w:tentative="1">
      <w:start w:val="1"/>
      <w:numFmt w:val="bullet"/>
      <w:lvlText w:val="o"/>
      <w:lvlJc w:val="left"/>
      <w:pPr>
        <w:ind w:left="4695" w:hanging="360"/>
      </w:pPr>
      <w:rPr>
        <w:rFonts w:ascii="Courier New" w:hAnsi="Courier New" w:cs="Courier New" w:hint="default"/>
      </w:rPr>
    </w:lvl>
    <w:lvl w:ilvl="5" w:tplc="041A0005" w:tentative="1">
      <w:start w:val="1"/>
      <w:numFmt w:val="bullet"/>
      <w:lvlText w:val=""/>
      <w:lvlJc w:val="left"/>
      <w:pPr>
        <w:ind w:left="5415" w:hanging="360"/>
      </w:pPr>
      <w:rPr>
        <w:rFonts w:ascii="Wingdings" w:hAnsi="Wingdings" w:hint="default"/>
      </w:rPr>
    </w:lvl>
    <w:lvl w:ilvl="6" w:tplc="041A0001" w:tentative="1">
      <w:start w:val="1"/>
      <w:numFmt w:val="bullet"/>
      <w:lvlText w:val=""/>
      <w:lvlJc w:val="left"/>
      <w:pPr>
        <w:ind w:left="6135" w:hanging="360"/>
      </w:pPr>
      <w:rPr>
        <w:rFonts w:ascii="Symbol" w:hAnsi="Symbol" w:hint="default"/>
      </w:rPr>
    </w:lvl>
    <w:lvl w:ilvl="7" w:tplc="041A0003" w:tentative="1">
      <w:start w:val="1"/>
      <w:numFmt w:val="bullet"/>
      <w:lvlText w:val="o"/>
      <w:lvlJc w:val="left"/>
      <w:pPr>
        <w:ind w:left="6855" w:hanging="360"/>
      </w:pPr>
      <w:rPr>
        <w:rFonts w:ascii="Courier New" w:hAnsi="Courier New" w:cs="Courier New" w:hint="default"/>
      </w:rPr>
    </w:lvl>
    <w:lvl w:ilvl="8" w:tplc="041A0005" w:tentative="1">
      <w:start w:val="1"/>
      <w:numFmt w:val="bullet"/>
      <w:lvlText w:val=""/>
      <w:lvlJc w:val="left"/>
      <w:pPr>
        <w:ind w:left="7575" w:hanging="360"/>
      </w:pPr>
      <w:rPr>
        <w:rFonts w:ascii="Wingdings" w:hAnsi="Wingdings" w:hint="default"/>
      </w:rPr>
    </w:lvl>
  </w:abstractNum>
  <w:abstractNum w:abstractNumId="8">
    <w:nsid w:val="6917756D"/>
    <w:multiLevelType w:val="hybridMultilevel"/>
    <w:tmpl w:val="3A3C7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717A301C"/>
    <w:multiLevelType w:val="hybridMultilevel"/>
    <w:tmpl w:val="1012C876"/>
    <w:lvl w:ilvl="0" w:tplc="2696BCCA">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10">
    <w:nsid w:val="7A7B264E"/>
    <w:multiLevelType w:val="hybridMultilevel"/>
    <w:tmpl w:val="6D48DC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7D241851"/>
    <w:multiLevelType w:val="hybridMultilevel"/>
    <w:tmpl w:val="BD8413F0"/>
    <w:lvl w:ilvl="0" w:tplc="AF5AA71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5"/>
  </w:num>
  <w:num w:numId="5">
    <w:abstractNumId w:val="2"/>
  </w:num>
  <w:num w:numId="6">
    <w:abstractNumId w:val="11"/>
  </w:num>
  <w:num w:numId="7">
    <w:abstractNumId w:val="4"/>
  </w:num>
  <w:num w:numId="8">
    <w:abstractNumId w:val="0"/>
  </w:num>
  <w:num w:numId="9">
    <w:abstractNumId w:val="7"/>
  </w:num>
  <w:num w:numId="10">
    <w:abstractNumId w:val="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9"/>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C7250"/>
    <w:rsid w:val="0000503F"/>
    <w:rsid w:val="000140E7"/>
    <w:rsid w:val="000172FD"/>
    <w:rsid w:val="00031EBA"/>
    <w:rsid w:val="000327DC"/>
    <w:rsid w:val="00033F6E"/>
    <w:rsid w:val="00042ACE"/>
    <w:rsid w:val="00060A42"/>
    <w:rsid w:val="00070435"/>
    <w:rsid w:val="000A3108"/>
    <w:rsid w:val="000C2278"/>
    <w:rsid w:val="000C7136"/>
    <w:rsid w:val="000D7D81"/>
    <w:rsid w:val="000F5BF9"/>
    <w:rsid w:val="00101D27"/>
    <w:rsid w:val="0011538D"/>
    <w:rsid w:val="0011699B"/>
    <w:rsid w:val="00130495"/>
    <w:rsid w:val="00151AD5"/>
    <w:rsid w:val="00164397"/>
    <w:rsid w:val="001663D4"/>
    <w:rsid w:val="001712A1"/>
    <w:rsid w:val="00185A76"/>
    <w:rsid w:val="00186070"/>
    <w:rsid w:val="001975C7"/>
    <w:rsid w:val="001A67B5"/>
    <w:rsid w:val="001C4802"/>
    <w:rsid w:val="001C7A13"/>
    <w:rsid w:val="001E49F0"/>
    <w:rsid w:val="001F1CBD"/>
    <w:rsid w:val="002123B9"/>
    <w:rsid w:val="00215837"/>
    <w:rsid w:val="00217E96"/>
    <w:rsid w:val="00220812"/>
    <w:rsid w:val="00263ADD"/>
    <w:rsid w:val="00297FAE"/>
    <w:rsid w:val="002A2613"/>
    <w:rsid w:val="002D773C"/>
    <w:rsid w:val="002E01E9"/>
    <w:rsid w:val="00306C0A"/>
    <w:rsid w:val="00332DFE"/>
    <w:rsid w:val="0034133D"/>
    <w:rsid w:val="00341672"/>
    <w:rsid w:val="003606E4"/>
    <w:rsid w:val="00374BB4"/>
    <w:rsid w:val="00392D2D"/>
    <w:rsid w:val="00394805"/>
    <w:rsid w:val="00394ECC"/>
    <w:rsid w:val="00395D76"/>
    <w:rsid w:val="003A4270"/>
    <w:rsid w:val="003B2503"/>
    <w:rsid w:val="003E3572"/>
    <w:rsid w:val="003E478A"/>
    <w:rsid w:val="0041292D"/>
    <w:rsid w:val="00424B5B"/>
    <w:rsid w:val="00460182"/>
    <w:rsid w:val="0047417E"/>
    <w:rsid w:val="00474BDD"/>
    <w:rsid w:val="004820FC"/>
    <w:rsid w:val="004863E8"/>
    <w:rsid w:val="004912E9"/>
    <w:rsid w:val="004A0544"/>
    <w:rsid w:val="004B45EF"/>
    <w:rsid w:val="004B588D"/>
    <w:rsid w:val="004C794D"/>
    <w:rsid w:val="004D25B4"/>
    <w:rsid w:val="004E559A"/>
    <w:rsid w:val="00527FFB"/>
    <w:rsid w:val="005301FE"/>
    <w:rsid w:val="00543E03"/>
    <w:rsid w:val="00572208"/>
    <w:rsid w:val="00587BF2"/>
    <w:rsid w:val="00587C33"/>
    <w:rsid w:val="005A5C54"/>
    <w:rsid w:val="005C2C21"/>
    <w:rsid w:val="005C5049"/>
    <w:rsid w:val="005C6475"/>
    <w:rsid w:val="00603855"/>
    <w:rsid w:val="00605B1B"/>
    <w:rsid w:val="00625BD9"/>
    <w:rsid w:val="00640A10"/>
    <w:rsid w:val="006550F6"/>
    <w:rsid w:val="00657EB9"/>
    <w:rsid w:val="006608D5"/>
    <w:rsid w:val="00661870"/>
    <w:rsid w:val="006764A3"/>
    <w:rsid w:val="006976EC"/>
    <w:rsid w:val="006A5982"/>
    <w:rsid w:val="006B4D97"/>
    <w:rsid w:val="006C4616"/>
    <w:rsid w:val="007055AC"/>
    <w:rsid w:val="00710850"/>
    <w:rsid w:val="0073662C"/>
    <w:rsid w:val="007432FC"/>
    <w:rsid w:val="007661C5"/>
    <w:rsid w:val="0078748A"/>
    <w:rsid w:val="00792915"/>
    <w:rsid w:val="007B2534"/>
    <w:rsid w:val="007B632F"/>
    <w:rsid w:val="007D0777"/>
    <w:rsid w:val="00815C71"/>
    <w:rsid w:val="00816D66"/>
    <w:rsid w:val="00835C78"/>
    <w:rsid w:val="00842966"/>
    <w:rsid w:val="00847100"/>
    <w:rsid w:val="00864DAC"/>
    <w:rsid w:val="008768AE"/>
    <w:rsid w:val="00883310"/>
    <w:rsid w:val="00887188"/>
    <w:rsid w:val="008A38D0"/>
    <w:rsid w:val="008C117E"/>
    <w:rsid w:val="008C11D9"/>
    <w:rsid w:val="008D44CE"/>
    <w:rsid w:val="008D769D"/>
    <w:rsid w:val="008E585E"/>
    <w:rsid w:val="008F0E0E"/>
    <w:rsid w:val="00923ABA"/>
    <w:rsid w:val="00925F5D"/>
    <w:rsid w:val="0093408B"/>
    <w:rsid w:val="00981390"/>
    <w:rsid w:val="009830AB"/>
    <w:rsid w:val="00993989"/>
    <w:rsid w:val="009A6373"/>
    <w:rsid w:val="009E5CC5"/>
    <w:rsid w:val="009F0E00"/>
    <w:rsid w:val="009F1F4D"/>
    <w:rsid w:val="009F4380"/>
    <w:rsid w:val="00A1087F"/>
    <w:rsid w:val="00A326DC"/>
    <w:rsid w:val="00A32FED"/>
    <w:rsid w:val="00A36B19"/>
    <w:rsid w:val="00A40CE7"/>
    <w:rsid w:val="00A757BE"/>
    <w:rsid w:val="00A8125A"/>
    <w:rsid w:val="00A84066"/>
    <w:rsid w:val="00AB0C68"/>
    <w:rsid w:val="00AB33BB"/>
    <w:rsid w:val="00AD275C"/>
    <w:rsid w:val="00AD588C"/>
    <w:rsid w:val="00AE4567"/>
    <w:rsid w:val="00AF477A"/>
    <w:rsid w:val="00B347F0"/>
    <w:rsid w:val="00B3555E"/>
    <w:rsid w:val="00B73391"/>
    <w:rsid w:val="00B83EBE"/>
    <w:rsid w:val="00B84F3D"/>
    <w:rsid w:val="00B85175"/>
    <w:rsid w:val="00B902A1"/>
    <w:rsid w:val="00B91859"/>
    <w:rsid w:val="00BC0C17"/>
    <w:rsid w:val="00BC50AC"/>
    <w:rsid w:val="00BE4148"/>
    <w:rsid w:val="00BF2FD6"/>
    <w:rsid w:val="00C02701"/>
    <w:rsid w:val="00C079D0"/>
    <w:rsid w:val="00C21BF1"/>
    <w:rsid w:val="00C324AF"/>
    <w:rsid w:val="00C4606D"/>
    <w:rsid w:val="00C57F4D"/>
    <w:rsid w:val="00C60361"/>
    <w:rsid w:val="00C8753A"/>
    <w:rsid w:val="00C91B3A"/>
    <w:rsid w:val="00C9469C"/>
    <w:rsid w:val="00C95A3F"/>
    <w:rsid w:val="00CA3EC8"/>
    <w:rsid w:val="00CB3634"/>
    <w:rsid w:val="00CC2604"/>
    <w:rsid w:val="00CD35A3"/>
    <w:rsid w:val="00CD3730"/>
    <w:rsid w:val="00CD54A5"/>
    <w:rsid w:val="00CE63D3"/>
    <w:rsid w:val="00D12D90"/>
    <w:rsid w:val="00D271FC"/>
    <w:rsid w:val="00D44ED6"/>
    <w:rsid w:val="00DA065D"/>
    <w:rsid w:val="00DA4434"/>
    <w:rsid w:val="00DB2943"/>
    <w:rsid w:val="00DB7705"/>
    <w:rsid w:val="00DC03A7"/>
    <w:rsid w:val="00DE7DB9"/>
    <w:rsid w:val="00DF2F38"/>
    <w:rsid w:val="00E01F5A"/>
    <w:rsid w:val="00E04EBD"/>
    <w:rsid w:val="00E26B21"/>
    <w:rsid w:val="00E40E61"/>
    <w:rsid w:val="00E43FF5"/>
    <w:rsid w:val="00E45327"/>
    <w:rsid w:val="00E675AB"/>
    <w:rsid w:val="00E73189"/>
    <w:rsid w:val="00E80D80"/>
    <w:rsid w:val="00E827AE"/>
    <w:rsid w:val="00E85631"/>
    <w:rsid w:val="00E92972"/>
    <w:rsid w:val="00EA43F7"/>
    <w:rsid w:val="00EA77EA"/>
    <w:rsid w:val="00EB7271"/>
    <w:rsid w:val="00EE2F54"/>
    <w:rsid w:val="00F008DD"/>
    <w:rsid w:val="00F055AA"/>
    <w:rsid w:val="00F2383B"/>
    <w:rsid w:val="00F24366"/>
    <w:rsid w:val="00F449EB"/>
    <w:rsid w:val="00F4651A"/>
    <w:rsid w:val="00F701BC"/>
    <w:rsid w:val="00F71C24"/>
    <w:rsid w:val="00F724F1"/>
    <w:rsid w:val="00F87E05"/>
    <w:rsid w:val="00F90268"/>
    <w:rsid w:val="00F90354"/>
    <w:rsid w:val="00F9786B"/>
    <w:rsid w:val="00F978D4"/>
    <w:rsid w:val="00FA46EC"/>
    <w:rsid w:val="00FC5C96"/>
    <w:rsid w:val="00FC7250"/>
    <w:rsid w:val="00FC7CE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A10"/>
  </w:style>
  <w:style w:type="paragraph" w:styleId="Naslov1">
    <w:name w:val="heading 1"/>
    <w:basedOn w:val="Normal"/>
    <w:next w:val="Normal"/>
    <w:link w:val="Naslov1Char"/>
    <w:qFormat/>
    <w:rsid w:val="006764A3"/>
    <w:pPr>
      <w:keepNext/>
      <w:spacing w:after="0" w:line="240" w:lineRule="auto"/>
      <w:outlineLvl w:val="0"/>
    </w:pPr>
    <w:rPr>
      <w:rFonts w:ascii="Times New Roman" w:eastAsia="Times New Roman" w:hAnsi="Times New Roman" w:cs="Times New Roman"/>
      <w:sz w:val="28"/>
      <w:szCs w:val="24"/>
      <w:lang w:eastAsia="hr-HR"/>
    </w:rPr>
  </w:style>
  <w:style w:type="paragraph" w:styleId="Naslov2">
    <w:name w:val="heading 2"/>
    <w:basedOn w:val="Normal"/>
    <w:next w:val="Normal"/>
    <w:link w:val="Naslov2Char"/>
    <w:uiPriority w:val="9"/>
    <w:unhideWhenUsed/>
    <w:qFormat/>
    <w:rsid w:val="00C875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6764A3"/>
    <w:rPr>
      <w:rFonts w:ascii="Times New Roman" w:eastAsia="Times New Roman" w:hAnsi="Times New Roman" w:cs="Times New Roman"/>
      <w:sz w:val="28"/>
      <w:szCs w:val="24"/>
      <w:lang w:eastAsia="hr-HR"/>
    </w:rPr>
  </w:style>
  <w:style w:type="paragraph" w:styleId="Tijeloteksta2">
    <w:name w:val="Body Text 2"/>
    <w:basedOn w:val="Normal"/>
    <w:link w:val="Tijeloteksta2Char"/>
    <w:rsid w:val="006764A3"/>
    <w:pPr>
      <w:spacing w:after="0" w:line="240" w:lineRule="auto"/>
      <w:jc w:val="both"/>
    </w:pPr>
    <w:rPr>
      <w:rFonts w:ascii="Times New Roman" w:eastAsia="Times New Roman" w:hAnsi="Times New Roman" w:cs="Times New Roman"/>
      <w:sz w:val="24"/>
      <w:szCs w:val="24"/>
      <w:lang w:eastAsia="hr-HR"/>
    </w:rPr>
  </w:style>
  <w:style w:type="character" w:customStyle="1" w:styleId="Tijeloteksta2Char">
    <w:name w:val="Tijelo teksta 2 Char"/>
    <w:basedOn w:val="Zadanifontodlomka"/>
    <w:link w:val="Tijeloteksta2"/>
    <w:rsid w:val="006764A3"/>
    <w:rPr>
      <w:rFonts w:ascii="Times New Roman" w:eastAsia="Times New Roman" w:hAnsi="Times New Roman" w:cs="Times New Roman"/>
      <w:sz w:val="24"/>
      <w:szCs w:val="24"/>
      <w:lang w:eastAsia="hr-HR"/>
    </w:rPr>
  </w:style>
  <w:style w:type="paragraph" w:styleId="Tijeloteksta3">
    <w:name w:val="Body Text 3"/>
    <w:basedOn w:val="Normal"/>
    <w:link w:val="Tijeloteksta3Char"/>
    <w:rsid w:val="006764A3"/>
    <w:pPr>
      <w:spacing w:after="0" w:line="240" w:lineRule="auto"/>
      <w:jc w:val="both"/>
    </w:pPr>
    <w:rPr>
      <w:rFonts w:ascii="Times New Roman" w:eastAsia="Times New Roman" w:hAnsi="Times New Roman" w:cs="Times New Roman"/>
      <w:i/>
      <w:iCs/>
      <w:sz w:val="24"/>
      <w:szCs w:val="24"/>
      <w:lang w:eastAsia="hr-HR"/>
    </w:rPr>
  </w:style>
  <w:style w:type="character" w:customStyle="1" w:styleId="Tijeloteksta3Char">
    <w:name w:val="Tijelo teksta 3 Char"/>
    <w:basedOn w:val="Zadanifontodlomka"/>
    <w:link w:val="Tijeloteksta3"/>
    <w:rsid w:val="006764A3"/>
    <w:rPr>
      <w:rFonts w:ascii="Times New Roman" w:eastAsia="Times New Roman" w:hAnsi="Times New Roman" w:cs="Times New Roman"/>
      <w:i/>
      <w:iCs/>
      <w:sz w:val="24"/>
      <w:szCs w:val="24"/>
      <w:lang w:eastAsia="hr-HR"/>
    </w:rPr>
  </w:style>
  <w:style w:type="paragraph" w:customStyle="1" w:styleId="NormalArial">
    <w:name w:val="Normal + Arial"/>
    <w:aliases w:val="13 pt"/>
    <w:basedOn w:val="Normal"/>
    <w:rsid w:val="006764A3"/>
    <w:pPr>
      <w:spacing w:after="0" w:line="240" w:lineRule="auto"/>
      <w:jc w:val="both"/>
    </w:pPr>
    <w:rPr>
      <w:rFonts w:ascii="Arial" w:eastAsia="Times New Roman" w:hAnsi="Arial" w:cs="Arial"/>
      <w:sz w:val="26"/>
      <w:szCs w:val="26"/>
      <w:lang w:val="it-IT" w:eastAsia="hr-HR"/>
    </w:rPr>
  </w:style>
  <w:style w:type="paragraph" w:styleId="Odlomakpopisa">
    <w:name w:val="List Paragraph"/>
    <w:basedOn w:val="Normal"/>
    <w:uiPriority w:val="34"/>
    <w:qFormat/>
    <w:rsid w:val="001F1CBD"/>
    <w:pPr>
      <w:ind w:left="720"/>
      <w:contextualSpacing/>
    </w:pPr>
  </w:style>
  <w:style w:type="paragraph" w:styleId="StandardWeb">
    <w:name w:val="Normal (Web)"/>
    <w:basedOn w:val="Normal"/>
    <w:rsid w:val="0034133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2Char">
    <w:name w:val="Naslov 2 Char"/>
    <w:basedOn w:val="Zadanifontodlomka"/>
    <w:link w:val="Naslov2"/>
    <w:uiPriority w:val="9"/>
    <w:rsid w:val="00C8753A"/>
    <w:rPr>
      <w:rFonts w:asciiTheme="majorHAnsi" w:eastAsiaTheme="majorEastAsia" w:hAnsiTheme="majorHAnsi" w:cstheme="majorBidi"/>
      <w:b/>
      <w:bCs/>
      <w:color w:val="4F81BD" w:themeColor="accent1"/>
      <w:sz w:val="26"/>
      <w:szCs w:val="26"/>
    </w:rPr>
  </w:style>
  <w:style w:type="paragraph" w:styleId="Bezproreda">
    <w:name w:val="No Spacing"/>
    <w:link w:val="BezproredaChar"/>
    <w:uiPriority w:val="1"/>
    <w:qFormat/>
    <w:rsid w:val="00A32FED"/>
    <w:pPr>
      <w:spacing w:after="0" w:line="240" w:lineRule="auto"/>
    </w:pPr>
  </w:style>
  <w:style w:type="paragraph" w:styleId="Zaglavlje">
    <w:name w:val="header"/>
    <w:basedOn w:val="Normal"/>
    <w:link w:val="ZaglavljeChar"/>
    <w:uiPriority w:val="99"/>
    <w:semiHidden/>
    <w:unhideWhenUsed/>
    <w:rsid w:val="00EE2F54"/>
    <w:pPr>
      <w:tabs>
        <w:tab w:val="center" w:pos="4513"/>
        <w:tab w:val="right" w:pos="9026"/>
      </w:tabs>
      <w:spacing w:after="0" w:line="240" w:lineRule="auto"/>
    </w:pPr>
  </w:style>
  <w:style w:type="character" w:customStyle="1" w:styleId="ZaglavljeChar">
    <w:name w:val="Zaglavlje Char"/>
    <w:basedOn w:val="Zadanifontodlomka"/>
    <w:link w:val="Zaglavlje"/>
    <w:uiPriority w:val="99"/>
    <w:semiHidden/>
    <w:rsid w:val="00EE2F54"/>
  </w:style>
  <w:style w:type="paragraph" w:styleId="Podnoje">
    <w:name w:val="footer"/>
    <w:basedOn w:val="Normal"/>
    <w:link w:val="PodnojeChar"/>
    <w:uiPriority w:val="99"/>
    <w:unhideWhenUsed/>
    <w:rsid w:val="00EE2F54"/>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EE2F54"/>
  </w:style>
  <w:style w:type="character" w:customStyle="1" w:styleId="BezproredaChar">
    <w:name w:val="Bez proreda Char"/>
    <w:basedOn w:val="Zadanifontodlomka"/>
    <w:link w:val="Bezproreda"/>
    <w:uiPriority w:val="1"/>
    <w:rsid w:val="004B588D"/>
  </w:style>
  <w:style w:type="paragraph" w:styleId="Tekstbalonia">
    <w:name w:val="Balloon Text"/>
    <w:basedOn w:val="Normal"/>
    <w:link w:val="TekstbaloniaChar"/>
    <w:uiPriority w:val="99"/>
    <w:semiHidden/>
    <w:unhideWhenUsed/>
    <w:rsid w:val="004B588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B588D"/>
    <w:rPr>
      <w:rFonts w:ascii="Tahoma" w:hAnsi="Tahoma" w:cs="Tahoma"/>
      <w:sz w:val="16"/>
      <w:szCs w:val="16"/>
    </w:rPr>
  </w:style>
  <w:style w:type="table" w:styleId="Reetkatablice">
    <w:name w:val="Table Grid"/>
    <w:basedOn w:val="Obinatablica"/>
    <w:uiPriority w:val="59"/>
    <w:rsid w:val="00185A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5442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D01524-6395-416D-A44F-2ED762E02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Pages>
  <Words>3871</Words>
  <Characters>22070</Characters>
  <Application>Microsoft Office Word</Application>
  <DocSecurity>0</DocSecurity>
  <Lines>183</Lines>
  <Paragraphs>51</Paragraphs>
  <ScaleCrop>false</ScaleCrop>
  <HeadingPairs>
    <vt:vector size="2" baseType="variant">
      <vt:variant>
        <vt:lpstr>Naslov</vt:lpstr>
      </vt:variant>
      <vt:variant>
        <vt:i4>1</vt:i4>
      </vt:variant>
    </vt:vector>
  </HeadingPairs>
  <TitlesOfParts>
    <vt:vector size="1" baseType="lpstr">
      <vt:lpstr/>
    </vt:vector>
  </TitlesOfParts>
  <Company>RH - TDU</Company>
  <LinksUpToDate>false</LinksUpToDate>
  <CharactersWithSpaces>25890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 - TDU</dc:creator>
  <cp:keywords/>
  <dc:description/>
  <cp:lastModifiedBy>Jadranka</cp:lastModifiedBy>
  <cp:revision>63</cp:revision>
  <cp:lastPrinted>2016-11-18T10:48:00Z</cp:lastPrinted>
  <dcterms:created xsi:type="dcterms:W3CDTF">2014-09-30T05:25:00Z</dcterms:created>
  <dcterms:modified xsi:type="dcterms:W3CDTF">2016-11-18T10:58:00Z</dcterms:modified>
</cp:coreProperties>
</file>